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59A8" w14:textId="77777777" w:rsidR="00E1442C" w:rsidRDefault="00E1442C" w:rsidP="00E1442C">
      <w:r>
        <w:rPr>
          <w:noProof/>
        </w:rPr>
        <w:drawing>
          <wp:anchor distT="0" distB="0" distL="114300" distR="114300" simplePos="0" relativeHeight="251659264" behindDoc="0" locked="0" layoutInCell="1" allowOverlap="1" wp14:anchorId="0FC59302" wp14:editId="29A56A80">
            <wp:simplePos x="0" y="0"/>
            <wp:positionH relativeFrom="column">
              <wp:posOffset>638175</wp:posOffset>
            </wp:positionH>
            <wp:positionV relativeFrom="paragraph">
              <wp:posOffset>-361950</wp:posOffset>
            </wp:positionV>
            <wp:extent cx="533400" cy="695325"/>
            <wp:effectExtent l="0" t="0" r="0" b="9525"/>
            <wp:wrapSquare wrapText="bothSides"/>
            <wp:docPr id="6" name="Picture 6" descr="RH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H gr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</w:t>
      </w:r>
    </w:p>
    <w:p w14:paraId="7D01495C" w14:textId="77777777" w:rsidR="00E1442C" w:rsidRDefault="00E1442C" w:rsidP="00E1442C"/>
    <w:p w14:paraId="7A15C139" w14:textId="77777777" w:rsidR="00E1442C" w:rsidRDefault="00E1442C" w:rsidP="00E1442C">
      <w:pPr>
        <w:rPr>
          <w:rFonts w:cs="Arial"/>
          <w:b/>
          <w:szCs w:val="20"/>
        </w:rPr>
      </w:pPr>
    </w:p>
    <w:p w14:paraId="35684BA1" w14:textId="45DAE87C" w:rsidR="00E1442C" w:rsidRPr="00F614C4" w:rsidRDefault="00E1442C" w:rsidP="00F26DE5">
      <w:pPr>
        <w:spacing w:after="0" w:line="240" w:lineRule="auto"/>
        <w:rPr>
          <w:rFonts w:cs="Arial"/>
          <w:b/>
          <w:szCs w:val="20"/>
        </w:rPr>
      </w:pPr>
      <w:r w:rsidRPr="00F614C4">
        <w:rPr>
          <w:rFonts w:cs="Arial"/>
          <w:b/>
          <w:szCs w:val="20"/>
        </w:rPr>
        <w:t xml:space="preserve"> R E P U B L I K A    H R V A T S K A</w:t>
      </w:r>
    </w:p>
    <w:p w14:paraId="7D2A270B" w14:textId="77777777" w:rsidR="00E1442C" w:rsidRPr="00F614C4" w:rsidRDefault="00E1442C" w:rsidP="00F26DE5">
      <w:pPr>
        <w:spacing w:after="0" w:line="240" w:lineRule="auto"/>
        <w:rPr>
          <w:rFonts w:cs="Arial"/>
          <w:b/>
          <w:szCs w:val="20"/>
        </w:rPr>
      </w:pPr>
      <w:r w:rsidRPr="00F614C4">
        <w:rPr>
          <w:rFonts w:cs="Tahoma"/>
          <w:b/>
          <w:szCs w:val="20"/>
        </w:rPr>
        <w:t xml:space="preserve">        </w:t>
      </w:r>
      <w:r>
        <w:rPr>
          <w:rFonts w:cs="Tahoma"/>
          <w:b/>
          <w:szCs w:val="20"/>
        </w:rPr>
        <w:t xml:space="preserve"> </w:t>
      </w:r>
      <w:r w:rsidRPr="00F614C4">
        <w:rPr>
          <w:rFonts w:cs="Arial"/>
          <w:b/>
          <w:szCs w:val="20"/>
        </w:rPr>
        <w:t>ZAGREBAČKA ŽUPANIJA</w:t>
      </w:r>
    </w:p>
    <w:p w14:paraId="5528BCBE" w14:textId="77777777" w:rsidR="00E1442C" w:rsidRPr="00F614C4" w:rsidRDefault="00E1442C" w:rsidP="00F26DE5">
      <w:pPr>
        <w:tabs>
          <w:tab w:val="left" w:pos="426"/>
        </w:tabs>
        <w:spacing w:after="0" w:line="240" w:lineRule="auto"/>
        <w:rPr>
          <w:rFonts w:cs="Arial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49F381DF" wp14:editId="1DCA2BE5">
            <wp:simplePos x="0" y="0"/>
            <wp:positionH relativeFrom="column">
              <wp:posOffset>-34290</wp:posOffset>
            </wp:positionH>
            <wp:positionV relativeFrom="paragraph">
              <wp:posOffset>17145</wp:posOffset>
            </wp:positionV>
            <wp:extent cx="323850" cy="400050"/>
            <wp:effectExtent l="0" t="0" r="0" b="0"/>
            <wp:wrapNone/>
            <wp:docPr id="5" name="Picture 5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 w:cs="Arial"/>
          <w:szCs w:val="20"/>
        </w:rPr>
        <w:t xml:space="preserve">          </w:t>
      </w:r>
      <w:r w:rsidRPr="00F614C4">
        <w:rPr>
          <w:rFonts w:cs="Arial"/>
          <w:b/>
          <w:szCs w:val="20"/>
        </w:rPr>
        <w:t>GRAD  ZAPREŠIĆ</w:t>
      </w:r>
    </w:p>
    <w:p w14:paraId="16DDA6A8" w14:textId="77777777" w:rsidR="00E1442C" w:rsidRPr="00B14E7F" w:rsidRDefault="00E1442C" w:rsidP="00330DE3">
      <w:pPr>
        <w:tabs>
          <w:tab w:val="left" w:pos="426"/>
        </w:tabs>
        <w:spacing w:after="0" w:line="240" w:lineRule="auto"/>
        <w:rPr>
          <w:rFonts w:cs="Arial"/>
          <w:sz w:val="18"/>
          <w:szCs w:val="20"/>
        </w:rPr>
      </w:pPr>
      <w:r w:rsidRPr="00B14E7F">
        <w:rPr>
          <w:rFonts w:cs="Arial"/>
          <w:b/>
          <w:sz w:val="18"/>
          <w:szCs w:val="20"/>
        </w:rPr>
        <w:tab/>
      </w:r>
      <w:r>
        <w:rPr>
          <w:rFonts w:cs="Arial"/>
          <w:b/>
          <w:sz w:val="18"/>
          <w:szCs w:val="20"/>
        </w:rPr>
        <w:t xml:space="preserve">  </w:t>
      </w:r>
      <w:r w:rsidRPr="00B14E7F">
        <w:rPr>
          <w:rFonts w:cs="Arial"/>
          <w:sz w:val="18"/>
          <w:szCs w:val="20"/>
        </w:rPr>
        <w:t>UPRAVNI ODJEL ZA FINANCIJE</w:t>
      </w:r>
    </w:p>
    <w:p w14:paraId="30A39C77" w14:textId="7DA8E9BA" w:rsidR="00AF4A04" w:rsidRPr="00E1442C" w:rsidRDefault="00E1442C" w:rsidP="00E1442C">
      <w:pPr>
        <w:rPr>
          <w:rFonts w:cs="Arial"/>
          <w:sz w:val="18"/>
          <w:szCs w:val="20"/>
        </w:rPr>
      </w:pPr>
      <w:r>
        <w:rPr>
          <w:rFonts w:cs="Arial"/>
          <w:sz w:val="18"/>
          <w:szCs w:val="20"/>
        </w:rPr>
        <w:t xml:space="preserve">               I GOSPODARSKI RAZVOJ</w:t>
      </w:r>
    </w:p>
    <w:p w14:paraId="5B071A42" w14:textId="056D7CAF" w:rsidR="00AF4A04" w:rsidRPr="002250EC" w:rsidRDefault="00AF4A04" w:rsidP="00F26DE5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2250EC">
        <w:rPr>
          <w:rFonts w:cstheme="minorHAnsi"/>
          <w:color w:val="000000" w:themeColor="text1"/>
        </w:rPr>
        <w:t>KLASA:</w:t>
      </w:r>
      <w:r w:rsidR="00E1442C" w:rsidRPr="002250EC">
        <w:rPr>
          <w:rFonts w:cstheme="minorHAnsi"/>
          <w:color w:val="000000" w:themeColor="text1"/>
        </w:rPr>
        <w:t xml:space="preserve"> 311-01/2</w:t>
      </w:r>
      <w:r w:rsidR="00CD6F12" w:rsidRPr="002250EC">
        <w:rPr>
          <w:rFonts w:cstheme="minorHAnsi"/>
          <w:color w:val="000000" w:themeColor="text1"/>
        </w:rPr>
        <w:t>6</w:t>
      </w:r>
      <w:r w:rsidR="00E1442C" w:rsidRPr="002250EC">
        <w:rPr>
          <w:rFonts w:cstheme="minorHAnsi"/>
          <w:color w:val="000000" w:themeColor="text1"/>
        </w:rPr>
        <w:t>-01/</w:t>
      </w:r>
      <w:r w:rsidR="009039CA" w:rsidRPr="002250EC">
        <w:rPr>
          <w:rFonts w:cstheme="minorHAnsi"/>
          <w:color w:val="000000" w:themeColor="text1"/>
        </w:rPr>
        <w:t>0</w:t>
      </w:r>
      <w:r w:rsidR="003B1342" w:rsidRPr="002250EC">
        <w:rPr>
          <w:rFonts w:cstheme="minorHAnsi"/>
          <w:color w:val="000000" w:themeColor="text1"/>
        </w:rPr>
        <w:t>2</w:t>
      </w:r>
    </w:p>
    <w:p w14:paraId="2E099337" w14:textId="1B3838A4" w:rsidR="00AF4A04" w:rsidRPr="002250EC" w:rsidRDefault="00AF4A04" w:rsidP="00F26DE5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2250EC">
        <w:rPr>
          <w:rFonts w:cstheme="minorHAnsi"/>
          <w:color w:val="000000" w:themeColor="text1"/>
        </w:rPr>
        <w:t>URBROJ: 238-33-02/1-2</w:t>
      </w:r>
      <w:r w:rsidR="00CD6F12" w:rsidRPr="002250EC">
        <w:rPr>
          <w:rFonts w:cstheme="minorHAnsi"/>
          <w:color w:val="000000" w:themeColor="text1"/>
        </w:rPr>
        <w:t>6</w:t>
      </w:r>
      <w:r w:rsidRPr="002250EC">
        <w:rPr>
          <w:rFonts w:cstheme="minorHAnsi"/>
          <w:color w:val="000000" w:themeColor="text1"/>
        </w:rPr>
        <w:t>-1</w:t>
      </w:r>
    </w:p>
    <w:p w14:paraId="0AEBE5FE" w14:textId="3A3BB799" w:rsidR="00AF4A04" w:rsidRPr="002250EC" w:rsidRDefault="00AF4A04" w:rsidP="00F26DE5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2250EC">
        <w:rPr>
          <w:rFonts w:cstheme="minorHAnsi"/>
          <w:color w:val="000000" w:themeColor="text1"/>
        </w:rPr>
        <w:t xml:space="preserve">Zaprešić, </w:t>
      </w:r>
      <w:r w:rsidR="002250EC" w:rsidRPr="002250EC">
        <w:rPr>
          <w:rFonts w:cstheme="minorHAnsi"/>
          <w:color w:val="000000" w:themeColor="text1"/>
        </w:rPr>
        <w:t>30.09</w:t>
      </w:r>
      <w:r w:rsidRPr="002250EC">
        <w:rPr>
          <w:rFonts w:cstheme="minorHAnsi"/>
          <w:color w:val="000000" w:themeColor="text1"/>
        </w:rPr>
        <w:t>.202</w:t>
      </w:r>
      <w:r w:rsidR="00CD6F12" w:rsidRPr="002250EC">
        <w:rPr>
          <w:rFonts w:cstheme="minorHAnsi"/>
          <w:color w:val="000000" w:themeColor="text1"/>
        </w:rPr>
        <w:t>6.</w:t>
      </w:r>
    </w:p>
    <w:p w14:paraId="64014981" w14:textId="77777777" w:rsidR="00AF4A04" w:rsidRPr="002250EC" w:rsidRDefault="00AF4A04" w:rsidP="00F26DE5">
      <w:pPr>
        <w:spacing w:line="240" w:lineRule="auto"/>
        <w:jc w:val="both"/>
        <w:rPr>
          <w:rFonts w:cstheme="minorHAnsi"/>
        </w:rPr>
      </w:pPr>
    </w:p>
    <w:p w14:paraId="13078845" w14:textId="0E3B39F3" w:rsidR="00507003" w:rsidRPr="00A243E3" w:rsidRDefault="0063645F" w:rsidP="00F26DE5">
      <w:pPr>
        <w:spacing w:line="240" w:lineRule="auto"/>
        <w:jc w:val="both"/>
        <w:rPr>
          <w:rFonts w:cstheme="minorHAnsi"/>
        </w:rPr>
      </w:pPr>
      <w:r w:rsidRPr="002250EC">
        <w:rPr>
          <w:rFonts w:cstheme="minorHAnsi"/>
        </w:rPr>
        <w:t xml:space="preserve">Na temelju članka  </w:t>
      </w:r>
      <w:r w:rsidR="00472D4C" w:rsidRPr="002250EC">
        <w:rPr>
          <w:rFonts w:cstheme="minorHAnsi"/>
        </w:rPr>
        <w:t xml:space="preserve">48. </w:t>
      </w:r>
      <w:r w:rsidRPr="002250EC">
        <w:rPr>
          <w:rFonts w:cstheme="minorHAnsi"/>
        </w:rPr>
        <w:t>Zakona o lokalnoj i područnoj (regionalnoj) samoupravi (</w:t>
      </w:r>
      <w:r w:rsidR="00E54ED2" w:rsidRPr="002250EC">
        <w:rPr>
          <w:rFonts w:cstheme="minorHAnsi"/>
        </w:rPr>
        <w:t>Narodne novine</w:t>
      </w:r>
      <w:r w:rsidR="00AF4A04" w:rsidRPr="002250EC">
        <w:rPr>
          <w:rFonts w:cstheme="minorHAnsi"/>
        </w:rPr>
        <w:t xml:space="preserve"> </w:t>
      </w:r>
      <w:r w:rsidRPr="002250EC">
        <w:rPr>
          <w:rFonts w:cstheme="minorHAnsi"/>
        </w:rPr>
        <w:t xml:space="preserve"> 33/01, 60/01, 129/05, 109/07, 125/08, 36/09, 150/11, 144/12, 19/13, 137/15, 123/17, 98/19</w:t>
      </w:r>
      <w:r w:rsidR="00AF4A04" w:rsidRPr="002250EC">
        <w:rPr>
          <w:rFonts w:cstheme="minorHAnsi"/>
        </w:rPr>
        <w:t xml:space="preserve">, </w:t>
      </w:r>
      <w:r w:rsidRPr="002250EC">
        <w:rPr>
          <w:rFonts w:cstheme="minorHAnsi"/>
        </w:rPr>
        <w:t>144/20</w:t>
      </w:r>
      <w:r w:rsidR="00075823" w:rsidRPr="002250EC">
        <w:rPr>
          <w:rFonts w:cstheme="minorHAnsi"/>
        </w:rPr>
        <w:t>)</w:t>
      </w:r>
      <w:r w:rsidR="00AF4A04" w:rsidRPr="002250EC">
        <w:rPr>
          <w:rFonts w:cstheme="minorHAnsi"/>
        </w:rPr>
        <w:t xml:space="preserve">, </w:t>
      </w:r>
      <w:r w:rsidR="00075823" w:rsidRPr="002250EC">
        <w:rPr>
          <w:rFonts w:cstheme="minorHAnsi"/>
        </w:rPr>
        <w:t>članka 22. Statuta Grada Zaprešića (Službene novine Grada Zaprešića broj 04/09, 02/13, 06/13-pročišćeni tekst, 07/14, 01/18, 02/20 i 01/21)</w:t>
      </w:r>
      <w:r w:rsidR="00AF4A04" w:rsidRPr="002250EC">
        <w:rPr>
          <w:rFonts w:cstheme="minorHAnsi"/>
        </w:rPr>
        <w:t xml:space="preserve">, u skladu sa Zakonom o </w:t>
      </w:r>
      <w:r w:rsidR="00B86AA6" w:rsidRPr="002250EC">
        <w:rPr>
          <w:rFonts w:cstheme="minorHAnsi"/>
        </w:rPr>
        <w:t xml:space="preserve">poticanju razvoja malog gospodarstva </w:t>
      </w:r>
      <w:r w:rsidR="00AF4A04" w:rsidRPr="002250EC">
        <w:rPr>
          <w:rFonts w:cstheme="minorHAnsi"/>
        </w:rPr>
        <w:t xml:space="preserve"> (</w:t>
      </w:r>
      <w:r w:rsidR="00E54ED2" w:rsidRPr="002250EC">
        <w:rPr>
          <w:rFonts w:cstheme="minorHAnsi"/>
        </w:rPr>
        <w:t>Narodne novine</w:t>
      </w:r>
      <w:r w:rsidR="00AF4A04" w:rsidRPr="002250EC">
        <w:rPr>
          <w:rFonts w:cstheme="minorHAnsi"/>
        </w:rPr>
        <w:t xml:space="preserve"> </w:t>
      </w:r>
      <w:r w:rsidR="00B86AA6" w:rsidRPr="002250EC">
        <w:rPr>
          <w:rFonts w:cstheme="minorHAnsi"/>
        </w:rPr>
        <w:t>29/02, 63/07, 53/12, 56/13, 121/16</w:t>
      </w:r>
      <w:r w:rsidR="00AF4A04" w:rsidRPr="00A243E3">
        <w:rPr>
          <w:rFonts w:cstheme="minorHAnsi"/>
        </w:rPr>
        <w:t xml:space="preserve">) </w:t>
      </w:r>
      <w:r w:rsidR="000F0F4A" w:rsidRPr="00A243E3">
        <w:rPr>
          <w:rFonts w:cstheme="minorHAnsi"/>
        </w:rPr>
        <w:t>te</w:t>
      </w:r>
      <w:r w:rsidR="00AF4A04" w:rsidRPr="00A243E3">
        <w:rPr>
          <w:rFonts w:cstheme="minorHAnsi"/>
        </w:rPr>
        <w:t xml:space="preserve"> na temelju </w:t>
      </w:r>
      <w:r w:rsidR="00F26DE5" w:rsidRPr="00A243E3">
        <w:rPr>
          <w:rFonts w:cstheme="minorHAnsi"/>
        </w:rPr>
        <w:t xml:space="preserve">Uredbe Komisije (EU) 2023/2831 </w:t>
      </w:r>
      <w:proofErr w:type="spellStart"/>
      <w:r w:rsidR="00F26DE5" w:rsidRPr="00A243E3">
        <w:rPr>
          <w:rFonts w:cstheme="minorHAnsi"/>
        </w:rPr>
        <w:t>оd</w:t>
      </w:r>
      <w:proofErr w:type="spellEnd"/>
      <w:r w:rsidR="00F26DE5" w:rsidRPr="00A243E3">
        <w:rPr>
          <w:rFonts w:cstheme="minorHAnsi"/>
        </w:rPr>
        <w:t xml:space="preserve"> 13. prosinca 2023. o primjeni članaka 107. i 108. Ugovora o funkcioniranju Europske unije na de </w:t>
      </w:r>
      <w:proofErr w:type="spellStart"/>
      <w:r w:rsidR="00F26DE5" w:rsidRPr="00A243E3">
        <w:rPr>
          <w:rFonts w:cstheme="minorHAnsi"/>
        </w:rPr>
        <w:t>minimis</w:t>
      </w:r>
      <w:proofErr w:type="spellEnd"/>
      <w:r w:rsidR="00F26DE5" w:rsidRPr="00A243E3">
        <w:rPr>
          <w:rFonts w:cstheme="minorHAnsi"/>
        </w:rPr>
        <w:t xml:space="preserve"> potpore (dalje u tekstu: Uredba)</w:t>
      </w:r>
      <w:r w:rsidR="000F0F4A" w:rsidRPr="00A243E3">
        <w:rPr>
          <w:rFonts w:cstheme="minorHAnsi"/>
        </w:rPr>
        <w:t xml:space="preserve">, </w:t>
      </w:r>
      <w:r w:rsidR="003B01D3" w:rsidRPr="00A243E3">
        <w:rPr>
          <w:rFonts w:cstheme="minorHAnsi"/>
        </w:rPr>
        <w:t>na prijedlog</w:t>
      </w:r>
      <w:r w:rsidR="001101C1" w:rsidRPr="00A243E3">
        <w:rPr>
          <w:rFonts w:cstheme="minorHAnsi"/>
        </w:rPr>
        <w:t xml:space="preserve"> Upravnog odjela za fina</w:t>
      </w:r>
      <w:r w:rsidR="003B01D3" w:rsidRPr="00A243E3">
        <w:rPr>
          <w:rFonts w:cstheme="minorHAnsi"/>
        </w:rPr>
        <w:t xml:space="preserve">ncije i gospodarski razvoj Grada Zaprešića, </w:t>
      </w:r>
      <w:r w:rsidR="00075823" w:rsidRPr="00A243E3">
        <w:rPr>
          <w:rFonts w:cstheme="minorHAnsi"/>
        </w:rPr>
        <w:t xml:space="preserve">Gradonačelnik Grada Zaprešića donosi </w:t>
      </w:r>
    </w:p>
    <w:p w14:paraId="23038ABF" w14:textId="77777777" w:rsidR="00846254" w:rsidRPr="002250EC" w:rsidRDefault="00846254" w:rsidP="00F26DE5">
      <w:pPr>
        <w:spacing w:after="0" w:line="240" w:lineRule="auto"/>
        <w:jc w:val="center"/>
        <w:rPr>
          <w:rFonts w:cstheme="minorHAnsi"/>
          <w:b/>
          <w:bCs/>
        </w:rPr>
      </w:pPr>
    </w:p>
    <w:p w14:paraId="59EE8665" w14:textId="77777777" w:rsidR="00075823" w:rsidRPr="002250EC" w:rsidRDefault="00075823" w:rsidP="00F26DE5">
      <w:pPr>
        <w:spacing w:after="0" w:line="240" w:lineRule="auto"/>
        <w:jc w:val="center"/>
        <w:rPr>
          <w:rFonts w:cstheme="minorHAnsi"/>
          <w:b/>
          <w:bCs/>
        </w:rPr>
      </w:pPr>
      <w:r w:rsidRPr="002250EC">
        <w:rPr>
          <w:rFonts w:cstheme="minorHAnsi"/>
          <w:b/>
          <w:bCs/>
        </w:rPr>
        <w:t>PRAVILNIK</w:t>
      </w:r>
    </w:p>
    <w:p w14:paraId="2EA6B5B2" w14:textId="73C44DA5" w:rsidR="00075823" w:rsidRPr="002250EC" w:rsidRDefault="00075823" w:rsidP="00F26DE5">
      <w:pPr>
        <w:spacing w:after="0" w:line="240" w:lineRule="auto"/>
        <w:jc w:val="center"/>
        <w:rPr>
          <w:rFonts w:cstheme="minorHAnsi"/>
          <w:b/>
          <w:bCs/>
        </w:rPr>
      </w:pPr>
      <w:r w:rsidRPr="002250EC">
        <w:rPr>
          <w:rFonts w:cstheme="minorHAnsi"/>
          <w:b/>
          <w:bCs/>
        </w:rPr>
        <w:t xml:space="preserve">o dodjeli potpora </w:t>
      </w:r>
      <w:r w:rsidR="009F04B8" w:rsidRPr="002250EC">
        <w:rPr>
          <w:rFonts w:cstheme="minorHAnsi"/>
          <w:b/>
          <w:bCs/>
        </w:rPr>
        <w:t>male vrijednosti</w:t>
      </w:r>
      <w:r w:rsidR="00A3511A" w:rsidRPr="002250EC">
        <w:rPr>
          <w:rFonts w:cstheme="minorHAnsi"/>
          <w:b/>
          <w:bCs/>
        </w:rPr>
        <w:t xml:space="preserve"> </w:t>
      </w:r>
      <w:r w:rsidR="009F04B8" w:rsidRPr="002250EC">
        <w:rPr>
          <w:rFonts w:cstheme="minorHAnsi"/>
          <w:b/>
          <w:bCs/>
        </w:rPr>
        <w:t xml:space="preserve"> za poticanje razvoja malog gospodarstva na području Grada Zaprešića </w:t>
      </w:r>
    </w:p>
    <w:p w14:paraId="4C9541CF" w14:textId="77777777" w:rsidR="00846254" w:rsidRPr="002250EC" w:rsidRDefault="00846254" w:rsidP="00F26DE5">
      <w:pPr>
        <w:spacing w:line="240" w:lineRule="auto"/>
        <w:jc w:val="center"/>
        <w:rPr>
          <w:rFonts w:cstheme="minorHAnsi"/>
          <w:b/>
          <w:bCs/>
        </w:rPr>
      </w:pPr>
    </w:p>
    <w:p w14:paraId="433F414F" w14:textId="10B8330D" w:rsidR="00E1442C" w:rsidRPr="002250EC" w:rsidRDefault="00075823" w:rsidP="00F26DE5">
      <w:pPr>
        <w:pStyle w:val="Odlomakpopisa"/>
        <w:numPr>
          <w:ilvl w:val="0"/>
          <w:numId w:val="11"/>
        </w:numPr>
        <w:spacing w:line="240" w:lineRule="auto"/>
        <w:rPr>
          <w:rFonts w:cstheme="minorHAnsi"/>
          <w:b/>
          <w:bCs/>
        </w:rPr>
      </w:pPr>
      <w:r w:rsidRPr="002250EC">
        <w:rPr>
          <w:rFonts w:cstheme="minorHAnsi"/>
          <w:b/>
          <w:bCs/>
        </w:rPr>
        <w:t>OPĆE ODREDBE</w:t>
      </w:r>
    </w:p>
    <w:p w14:paraId="462F7C43" w14:textId="77777777" w:rsidR="00A3511A" w:rsidRPr="002250EC" w:rsidRDefault="00A3511A" w:rsidP="00F26DE5">
      <w:pPr>
        <w:pStyle w:val="Odlomakpopisa"/>
        <w:spacing w:line="240" w:lineRule="auto"/>
        <w:ind w:left="1080"/>
        <w:rPr>
          <w:rFonts w:cstheme="minorHAnsi"/>
          <w:b/>
          <w:bCs/>
        </w:rPr>
      </w:pPr>
    </w:p>
    <w:p w14:paraId="4E2B7E78" w14:textId="77777777" w:rsidR="00075823" w:rsidRPr="002250EC" w:rsidRDefault="00075823" w:rsidP="00F26DE5">
      <w:pPr>
        <w:spacing w:after="0" w:line="240" w:lineRule="auto"/>
        <w:jc w:val="center"/>
        <w:rPr>
          <w:rFonts w:cstheme="minorHAnsi"/>
          <w:b/>
          <w:bCs/>
        </w:rPr>
      </w:pPr>
      <w:r w:rsidRPr="002250EC">
        <w:rPr>
          <w:rFonts w:cstheme="minorHAnsi"/>
          <w:b/>
          <w:bCs/>
        </w:rPr>
        <w:t>Članak 1.</w:t>
      </w:r>
    </w:p>
    <w:p w14:paraId="226C749E" w14:textId="3D14A8D3" w:rsidR="009F04B8" w:rsidRPr="002250EC" w:rsidRDefault="00075823" w:rsidP="00F26DE5">
      <w:pPr>
        <w:spacing w:after="0" w:line="240" w:lineRule="auto"/>
        <w:jc w:val="both"/>
        <w:rPr>
          <w:rFonts w:cstheme="minorHAnsi"/>
        </w:rPr>
      </w:pPr>
      <w:r w:rsidRPr="002250EC">
        <w:rPr>
          <w:rFonts w:cstheme="minorHAnsi"/>
        </w:rPr>
        <w:t>Ovim se Pravilnikom utvrđuju opći uvjeti, korisnici potpore, namjena korištenja potpore, kriteriji za dodjelu i postupak odobravanja potpor</w:t>
      </w:r>
      <w:r w:rsidR="009F04B8" w:rsidRPr="002250EC">
        <w:rPr>
          <w:rFonts w:cstheme="minorHAnsi"/>
        </w:rPr>
        <w:t>a male vrijednosti za poticanje razvoja mikro subjekata malog gospodarstva.</w:t>
      </w:r>
    </w:p>
    <w:p w14:paraId="06D8A5F9" w14:textId="4CE3971F" w:rsidR="00075823" w:rsidRPr="002250EC" w:rsidRDefault="00075823" w:rsidP="00F26DE5">
      <w:pPr>
        <w:spacing w:after="0" w:line="240" w:lineRule="auto"/>
        <w:jc w:val="both"/>
        <w:rPr>
          <w:rFonts w:cstheme="minorHAnsi"/>
        </w:rPr>
      </w:pPr>
      <w:r w:rsidRPr="002250EC">
        <w:rPr>
          <w:rFonts w:cstheme="minorHAnsi"/>
        </w:rPr>
        <w:t xml:space="preserve">Cilj dodjele potpora je poticanje na </w:t>
      </w:r>
      <w:r w:rsidR="009F04B8" w:rsidRPr="002250EC">
        <w:rPr>
          <w:rFonts w:cstheme="minorHAnsi"/>
        </w:rPr>
        <w:t>razvoj mikro subjekata malog gospodarstva.</w:t>
      </w:r>
    </w:p>
    <w:p w14:paraId="4064069E" w14:textId="77777777" w:rsidR="00846254" w:rsidRPr="002250EC" w:rsidRDefault="00846254" w:rsidP="00F26DE5">
      <w:pPr>
        <w:spacing w:after="0" w:line="240" w:lineRule="auto"/>
        <w:jc w:val="both"/>
        <w:rPr>
          <w:rFonts w:cstheme="minorHAnsi"/>
        </w:rPr>
      </w:pPr>
    </w:p>
    <w:p w14:paraId="585EA7F9" w14:textId="77777777" w:rsidR="00075823" w:rsidRPr="002250EC" w:rsidRDefault="00075823" w:rsidP="00F26DE5">
      <w:pPr>
        <w:spacing w:after="0" w:line="240" w:lineRule="auto"/>
        <w:jc w:val="center"/>
        <w:rPr>
          <w:rFonts w:cstheme="minorHAnsi"/>
          <w:b/>
          <w:bCs/>
        </w:rPr>
      </w:pPr>
      <w:r w:rsidRPr="002250EC">
        <w:rPr>
          <w:rFonts w:cstheme="minorHAnsi"/>
          <w:b/>
          <w:bCs/>
        </w:rPr>
        <w:t>Članak 2.</w:t>
      </w:r>
    </w:p>
    <w:p w14:paraId="2D1F8BD3" w14:textId="502B2DF0" w:rsidR="00A3511A" w:rsidRPr="00A243E3" w:rsidRDefault="009F04B8" w:rsidP="00F26DE5">
      <w:pPr>
        <w:spacing w:after="0" w:line="240" w:lineRule="auto"/>
        <w:jc w:val="both"/>
        <w:rPr>
          <w:rFonts w:cstheme="minorHAnsi"/>
        </w:rPr>
      </w:pPr>
      <w:r w:rsidRPr="00A243E3">
        <w:rPr>
          <w:rFonts w:cstheme="minorHAnsi"/>
        </w:rPr>
        <w:t>Korisnici potpora mogu biti isključivo mikro subjekti malog gospodarstva koji prosječno godišnje imaju zaposleno do 10 radnika</w:t>
      </w:r>
      <w:r w:rsidR="00F26DE5" w:rsidRPr="00A243E3">
        <w:rPr>
          <w:rFonts w:cstheme="minorHAnsi"/>
        </w:rPr>
        <w:t xml:space="preserve"> (minimalno 1 zaposleni)</w:t>
      </w:r>
      <w:r w:rsidRPr="00A243E3">
        <w:rPr>
          <w:rFonts w:cstheme="minorHAnsi"/>
        </w:rPr>
        <w:t>,</w:t>
      </w:r>
      <w:r w:rsidR="00A91070" w:rsidRPr="00A243E3">
        <w:rPr>
          <w:rFonts w:cstheme="minorHAnsi"/>
        </w:rPr>
        <w:t xml:space="preserve"> odnosno prema financijskim izvješćima za prethodnu godinu ostvaruju godišnji poslovni prihod u iznosu protuvrijednosti do 2.000.000,00 eura ili imaju ukupnu aktivu ako su obveznici poreza na dobit, odnosno dugotrajnu imovinu ako su obveznici poreza na dohodak u iznosu protuvrijednosti do 2.000.000,00 eura,) pod uvjetom da imaju registrirano sjedište na području grada </w:t>
      </w:r>
      <w:r w:rsidR="00A3511A" w:rsidRPr="00A243E3">
        <w:rPr>
          <w:rFonts w:cstheme="minorHAnsi"/>
        </w:rPr>
        <w:t>Zaprešića.</w:t>
      </w:r>
    </w:p>
    <w:p w14:paraId="6879E264" w14:textId="77777777" w:rsidR="00330DE3" w:rsidRPr="00A243E3" w:rsidRDefault="00330DE3" w:rsidP="00F26DE5">
      <w:pPr>
        <w:spacing w:after="0" w:line="240" w:lineRule="auto"/>
        <w:rPr>
          <w:rFonts w:cstheme="minorHAnsi"/>
          <w:b/>
          <w:bCs/>
        </w:rPr>
      </w:pPr>
    </w:p>
    <w:p w14:paraId="0321F9E8" w14:textId="61C1F250" w:rsidR="003B01D3" w:rsidRPr="00A243E3" w:rsidRDefault="003B01D3" w:rsidP="00846254">
      <w:pPr>
        <w:spacing w:after="0" w:line="240" w:lineRule="auto"/>
        <w:jc w:val="center"/>
        <w:rPr>
          <w:rFonts w:cstheme="minorHAnsi"/>
          <w:b/>
          <w:bCs/>
        </w:rPr>
      </w:pPr>
      <w:r w:rsidRPr="00A243E3">
        <w:rPr>
          <w:rFonts w:cstheme="minorHAnsi"/>
          <w:b/>
          <w:bCs/>
        </w:rPr>
        <w:t>Članak 3.</w:t>
      </w:r>
    </w:p>
    <w:p w14:paraId="497CE830" w14:textId="3DC12A6F" w:rsidR="003B01D3" w:rsidRPr="00A243E3" w:rsidRDefault="003B01D3" w:rsidP="00846254">
      <w:pPr>
        <w:spacing w:after="0" w:line="240" w:lineRule="auto"/>
        <w:rPr>
          <w:rFonts w:cstheme="minorHAnsi"/>
        </w:rPr>
      </w:pPr>
      <w:r w:rsidRPr="00A243E3">
        <w:rPr>
          <w:rFonts w:cstheme="minorHAnsi"/>
        </w:rPr>
        <w:t>Sredstva potpore osigurana su u Proračunu Grada Zaprešića, u razdjelu Upravnog odjela za financije i gospodarski razvoj</w:t>
      </w:r>
      <w:r w:rsidR="00C36EF7" w:rsidRPr="00A243E3">
        <w:rPr>
          <w:rFonts w:cstheme="minorHAnsi"/>
        </w:rPr>
        <w:t xml:space="preserve"> Grad</w:t>
      </w:r>
      <w:r w:rsidR="00F26DE5" w:rsidRPr="00A243E3">
        <w:rPr>
          <w:rFonts w:cstheme="minorHAnsi"/>
        </w:rPr>
        <w:t>a</w:t>
      </w:r>
      <w:r w:rsidR="00C36EF7" w:rsidRPr="00A243E3">
        <w:rPr>
          <w:rFonts w:cstheme="minorHAnsi"/>
        </w:rPr>
        <w:t xml:space="preserve"> Zaprešić</w:t>
      </w:r>
      <w:r w:rsidR="00F26DE5" w:rsidRPr="00A243E3">
        <w:rPr>
          <w:rFonts w:cstheme="minorHAnsi"/>
        </w:rPr>
        <w:t>a</w:t>
      </w:r>
      <w:r w:rsidRPr="00A243E3">
        <w:rPr>
          <w:rFonts w:cstheme="minorHAnsi"/>
        </w:rPr>
        <w:t>.</w:t>
      </w:r>
    </w:p>
    <w:p w14:paraId="3B4FC321" w14:textId="77777777" w:rsidR="00F26DE5" w:rsidRPr="00A243E3" w:rsidRDefault="00F26DE5" w:rsidP="00846254">
      <w:pPr>
        <w:spacing w:after="0" w:line="240" w:lineRule="auto"/>
        <w:jc w:val="both"/>
        <w:rPr>
          <w:rFonts w:cstheme="minorHAnsi"/>
          <w:b/>
          <w:bCs/>
        </w:rPr>
      </w:pPr>
    </w:p>
    <w:p w14:paraId="352D0E53" w14:textId="77777777" w:rsidR="00F26DE5" w:rsidRPr="00A243E3" w:rsidRDefault="00F26DE5" w:rsidP="00846254">
      <w:pPr>
        <w:spacing w:after="0" w:line="240" w:lineRule="auto"/>
        <w:jc w:val="both"/>
        <w:rPr>
          <w:rFonts w:cstheme="minorHAnsi"/>
          <w:b/>
          <w:bCs/>
        </w:rPr>
      </w:pPr>
    </w:p>
    <w:p w14:paraId="29646B28" w14:textId="77777777" w:rsidR="00F26DE5" w:rsidRPr="00A243E3" w:rsidRDefault="00F26DE5" w:rsidP="00846254">
      <w:pPr>
        <w:spacing w:after="0" w:line="240" w:lineRule="auto"/>
        <w:jc w:val="both"/>
        <w:rPr>
          <w:rFonts w:cstheme="minorHAnsi"/>
          <w:b/>
          <w:bCs/>
        </w:rPr>
      </w:pPr>
    </w:p>
    <w:p w14:paraId="54BEC751" w14:textId="191E5280" w:rsidR="003B01D3" w:rsidRPr="00A243E3" w:rsidRDefault="003B01D3" w:rsidP="00846254">
      <w:pPr>
        <w:spacing w:after="0" w:line="240" w:lineRule="auto"/>
        <w:jc w:val="both"/>
        <w:rPr>
          <w:rFonts w:cstheme="minorHAnsi"/>
          <w:b/>
          <w:bCs/>
        </w:rPr>
      </w:pPr>
      <w:r w:rsidRPr="00A243E3">
        <w:rPr>
          <w:rFonts w:cstheme="minorHAnsi"/>
          <w:b/>
          <w:bCs/>
        </w:rPr>
        <w:lastRenderedPageBreak/>
        <w:t>II.</w:t>
      </w:r>
      <w:r w:rsidR="00846254" w:rsidRPr="00A243E3">
        <w:rPr>
          <w:rFonts w:cstheme="minorHAnsi"/>
          <w:b/>
          <w:bCs/>
        </w:rPr>
        <w:t xml:space="preserve"> </w:t>
      </w:r>
      <w:r w:rsidRPr="00A243E3">
        <w:rPr>
          <w:rFonts w:cstheme="minorHAnsi"/>
          <w:b/>
          <w:bCs/>
        </w:rPr>
        <w:t xml:space="preserve">KORISNICI POTPORE </w:t>
      </w:r>
    </w:p>
    <w:p w14:paraId="35F15228" w14:textId="77777777" w:rsidR="00846254" w:rsidRPr="00A243E3" w:rsidRDefault="00846254" w:rsidP="00846254">
      <w:pPr>
        <w:spacing w:after="0" w:line="240" w:lineRule="auto"/>
        <w:jc w:val="both"/>
        <w:rPr>
          <w:rFonts w:cstheme="minorHAnsi"/>
          <w:b/>
          <w:bCs/>
        </w:rPr>
      </w:pPr>
    </w:p>
    <w:p w14:paraId="05E9994F" w14:textId="77777777" w:rsidR="00A75621" w:rsidRPr="00A243E3" w:rsidRDefault="00A75621" w:rsidP="00846254">
      <w:pPr>
        <w:spacing w:after="0" w:line="240" w:lineRule="auto"/>
        <w:jc w:val="center"/>
        <w:rPr>
          <w:rFonts w:cstheme="minorHAnsi"/>
          <w:b/>
          <w:bCs/>
        </w:rPr>
      </w:pPr>
      <w:r w:rsidRPr="00A243E3">
        <w:rPr>
          <w:rFonts w:cstheme="minorHAnsi"/>
          <w:b/>
          <w:bCs/>
        </w:rPr>
        <w:t>Članak 4.</w:t>
      </w:r>
    </w:p>
    <w:p w14:paraId="59E4B80D" w14:textId="77777777" w:rsidR="00E54ED2" w:rsidRPr="00A243E3" w:rsidRDefault="00A75621" w:rsidP="00E54ED2">
      <w:pPr>
        <w:spacing w:after="0" w:line="240" w:lineRule="auto"/>
        <w:jc w:val="both"/>
        <w:rPr>
          <w:rFonts w:cstheme="minorHAnsi"/>
        </w:rPr>
      </w:pPr>
      <w:r w:rsidRPr="00A243E3">
        <w:rPr>
          <w:rFonts w:cstheme="minorHAnsi"/>
        </w:rPr>
        <w:t>Korisnici potpore su obrti, mala i srednja trgovačka društva definirani Zakonom o poticanju razvoja malog gospodarstva („Narodne novine</w:t>
      </w:r>
      <w:r w:rsidR="00E1442C" w:rsidRPr="00A243E3">
        <w:rPr>
          <w:rFonts w:cstheme="minorHAnsi"/>
        </w:rPr>
        <w:t>“</w:t>
      </w:r>
      <w:r w:rsidRPr="00A243E3">
        <w:rPr>
          <w:rFonts w:cstheme="minorHAnsi"/>
        </w:rPr>
        <w:t xml:space="preserve"> broj 29/02, 63/07, 53/12, 56/13</w:t>
      </w:r>
      <w:r w:rsidR="00E1442C" w:rsidRPr="00A243E3">
        <w:rPr>
          <w:rFonts w:cstheme="minorHAnsi"/>
        </w:rPr>
        <w:t xml:space="preserve"> i 121/16</w:t>
      </w:r>
      <w:r w:rsidRPr="00A243E3">
        <w:rPr>
          <w:rFonts w:cstheme="minorHAnsi"/>
        </w:rPr>
        <w:t xml:space="preserve">) te su prema Odluci o Nacionalnoj klasifikaciji </w:t>
      </w:r>
      <w:r w:rsidR="00E54ED2" w:rsidRPr="00A243E3">
        <w:rPr>
          <w:rFonts w:cstheme="minorHAnsi"/>
        </w:rPr>
        <w:t>NKD 2025 („Narodne novine“ broj 47/24  registrirani za:</w:t>
      </w:r>
    </w:p>
    <w:p w14:paraId="3675C049" w14:textId="77777777" w:rsidR="00E54ED2" w:rsidRPr="00A243E3" w:rsidRDefault="00E54ED2" w:rsidP="00E54ED2">
      <w:pPr>
        <w:spacing w:after="0" w:line="240" w:lineRule="auto"/>
        <w:jc w:val="both"/>
        <w:rPr>
          <w:rFonts w:cstheme="minorHAnsi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9"/>
        <w:gridCol w:w="7405"/>
      </w:tblGrid>
      <w:tr w:rsidR="00E54ED2" w:rsidRPr="00A243E3" w14:paraId="7605DD6F" w14:textId="77777777" w:rsidTr="008D5AE9">
        <w:tc>
          <w:tcPr>
            <w:tcW w:w="1549" w:type="dxa"/>
            <w:vAlign w:val="center"/>
          </w:tcPr>
          <w:p w14:paraId="5E5E8A22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Područje A:</w:t>
            </w:r>
          </w:p>
        </w:tc>
        <w:tc>
          <w:tcPr>
            <w:tcW w:w="7405" w:type="dxa"/>
            <w:vAlign w:val="center"/>
          </w:tcPr>
          <w:p w14:paraId="6BE61D7B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>Poljoprivreda, šumarstvo i  ribarstvo</w:t>
            </w:r>
          </w:p>
        </w:tc>
      </w:tr>
      <w:tr w:rsidR="00E54ED2" w:rsidRPr="00A243E3" w14:paraId="1262871D" w14:textId="77777777" w:rsidTr="008D5AE9">
        <w:tc>
          <w:tcPr>
            <w:tcW w:w="1549" w:type="dxa"/>
            <w:vAlign w:val="center"/>
          </w:tcPr>
          <w:p w14:paraId="5A0CDEF0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Područje C:</w:t>
            </w:r>
          </w:p>
        </w:tc>
        <w:tc>
          <w:tcPr>
            <w:tcW w:w="7405" w:type="dxa"/>
            <w:vAlign w:val="center"/>
          </w:tcPr>
          <w:p w14:paraId="3AD18184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>Prerađivačka industrija</w:t>
            </w:r>
          </w:p>
        </w:tc>
      </w:tr>
      <w:tr w:rsidR="00E54ED2" w:rsidRPr="00A243E3" w14:paraId="18901413" w14:textId="77777777" w:rsidTr="008D5AE9">
        <w:tc>
          <w:tcPr>
            <w:tcW w:w="1549" w:type="dxa"/>
            <w:vAlign w:val="center"/>
          </w:tcPr>
          <w:p w14:paraId="68E61510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>Područje F:</w:t>
            </w:r>
          </w:p>
        </w:tc>
        <w:tc>
          <w:tcPr>
            <w:tcW w:w="7405" w:type="dxa"/>
            <w:vAlign w:val="center"/>
          </w:tcPr>
          <w:p w14:paraId="5DC2E31F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Građevinarstvo</w:t>
            </w:r>
          </w:p>
        </w:tc>
      </w:tr>
      <w:tr w:rsidR="00E54ED2" w:rsidRPr="00A243E3" w14:paraId="7FECAB36" w14:textId="77777777" w:rsidTr="008D5AE9">
        <w:trPr>
          <w:trHeight w:val="955"/>
        </w:trPr>
        <w:tc>
          <w:tcPr>
            <w:tcW w:w="1549" w:type="dxa"/>
            <w:vAlign w:val="center"/>
          </w:tcPr>
          <w:p w14:paraId="6A5EE162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>Područje H:</w:t>
            </w:r>
          </w:p>
        </w:tc>
        <w:tc>
          <w:tcPr>
            <w:tcW w:w="7405" w:type="dxa"/>
            <w:vAlign w:val="center"/>
          </w:tcPr>
          <w:p w14:paraId="54F96D8D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Prijevoz i skladištenje</w:t>
            </w:r>
          </w:p>
        </w:tc>
      </w:tr>
      <w:tr w:rsidR="00E54ED2" w:rsidRPr="00A243E3" w14:paraId="6DC84E70" w14:textId="77777777" w:rsidTr="008D5AE9">
        <w:trPr>
          <w:trHeight w:val="525"/>
        </w:trPr>
        <w:tc>
          <w:tcPr>
            <w:tcW w:w="1549" w:type="dxa"/>
            <w:vAlign w:val="center"/>
          </w:tcPr>
          <w:p w14:paraId="35713386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 xml:space="preserve">Područje J:             </w:t>
            </w:r>
          </w:p>
        </w:tc>
        <w:tc>
          <w:tcPr>
            <w:tcW w:w="7405" w:type="dxa"/>
            <w:vAlign w:val="center"/>
          </w:tcPr>
          <w:p w14:paraId="52D26DBA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Izdavačke djelatnosti, djelatnosti emitiranja  te proizvodnje  i distribucije sadržaja</w:t>
            </w:r>
          </w:p>
        </w:tc>
      </w:tr>
      <w:tr w:rsidR="00E54ED2" w:rsidRPr="00A243E3" w14:paraId="253A24C7" w14:textId="77777777" w:rsidTr="008D5AE9">
        <w:trPr>
          <w:trHeight w:val="525"/>
        </w:trPr>
        <w:tc>
          <w:tcPr>
            <w:tcW w:w="1549" w:type="dxa"/>
            <w:vAlign w:val="center"/>
          </w:tcPr>
          <w:p w14:paraId="3875FEAC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>Područje K:</w:t>
            </w:r>
          </w:p>
        </w:tc>
        <w:tc>
          <w:tcPr>
            <w:tcW w:w="7405" w:type="dxa"/>
            <w:vAlign w:val="center"/>
          </w:tcPr>
          <w:p w14:paraId="21B7DA30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Telekomunikacijske, računalno programiranje , savjetovanje, računalna infrastruktura  i ostale informacijske uslužne djelatnosti</w:t>
            </w:r>
          </w:p>
        </w:tc>
      </w:tr>
      <w:tr w:rsidR="00E54ED2" w:rsidRPr="00A243E3" w14:paraId="2F3A73AF" w14:textId="77777777" w:rsidTr="008D5AE9">
        <w:tc>
          <w:tcPr>
            <w:tcW w:w="1549" w:type="dxa"/>
            <w:vAlign w:val="center"/>
          </w:tcPr>
          <w:p w14:paraId="42A1A8C1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 xml:space="preserve">Područje N:           </w:t>
            </w:r>
          </w:p>
        </w:tc>
        <w:tc>
          <w:tcPr>
            <w:tcW w:w="7405" w:type="dxa"/>
            <w:vAlign w:val="center"/>
          </w:tcPr>
          <w:p w14:paraId="4ED3D25F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Stručne, znanstvene i tehničke djelatnosti</w:t>
            </w:r>
          </w:p>
        </w:tc>
      </w:tr>
      <w:tr w:rsidR="00E54ED2" w:rsidRPr="00A243E3" w14:paraId="021D1B40" w14:textId="77777777" w:rsidTr="008D5AE9">
        <w:tc>
          <w:tcPr>
            <w:tcW w:w="1549" w:type="dxa"/>
            <w:vAlign w:val="center"/>
          </w:tcPr>
          <w:p w14:paraId="7074CD00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 xml:space="preserve">Područje O:           </w:t>
            </w:r>
          </w:p>
        </w:tc>
        <w:tc>
          <w:tcPr>
            <w:tcW w:w="7405" w:type="dxa"/>
            <w:vAlign w:val="center"/>
          </w:tcPr>
          <w:p w14:paraId="4BE95D54" w14:textId="77777777" w:rsidR="00E54ED2" w:rsidRPr="00A243E3" w:rsidRDefault="00E54ED2" w:rsidP="008D5AE9">
            <w:pPr>
              <w:rPr>
                <w:rFonts w:cstheme="minorHAnsi"/>
                <w:b/>
                <w:bCs/>
              </w:rPr>
            </w:pPr>
            <w:r w:rsidRPr="00A243E3">
              <w:rPr>
                <w:rFonts w:cstheme="minorHAnsi"/>
              </w:rPr>
              <w:t xml:space="preserve">Administrativne i pomoćne uslužne djelatnosti, </w:t>
            </w:r>
            <w:r w:rsidRPr="00A243E3">
              <w:rPr>
                <w:rFonts w:cstheme="minorHAnsi"/>
                <w:b/>
                <w:bCs/>
              </w:rPr>
              <w:t xml:space="preserve">izuzev skupine 77.1. </w:t>
            </w:r>
          </w:p>
          <w:p w14:paraId="52AE41BF" w14:textId="77777777" w:rsidR="00E54ED2" w:rsidRPr="00A243E3" w:rsidRDefault="00E54ED2" w:rsidP="008D5AE9">
            <w:pPr>
              <w:rPr>
                <w:rFonts w:cstheme="minorHAnsi"/>
              </w:rPr>
            </w:pPr>
            <w:r w:rsidRPr="00A243E3">
              <w:rPr>
                <w:rFonts w:cstheme="minorHAnsi"/>
                <w:b/>
                <w:bCs/>
              </w:rPr>
              <w:t>Iznajmljivanje i davanje u zakup (leasing) motornih vozila</w:t>
            </w:r>
          </w:p>
        </w:tc>
      </w:tr>
      <w:tr w:rsidR="00E54ED2" w:rsidRPr="00A243E3" w14:paraId="00E30F53" w14:textId="77777777" w:rsidTr="008D5AE9">
        <w:tc>
          <w:tcPr>
            <w:tcW w:w="1549" w:type="dxa"/>
            <w:vAlign w:val="center"/>
          </w:tcPr>
          <w:p w14:paraId="31AB1814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 xml:space="preserve">Područje Q:            </w:t>
            </w:r>
          </w:p>
        </w:tc>
        <w:tc>
          <w:tcPr>
            <w:tcW w:w="7405" w:type="dxa"/>
            <w:vAlign w:val="center"/>
          </w:tcPr>
          <w:p w14:paraId="0BC78918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Obrazovanje</w:t>
            </w:r>
          </w:p>
        </w:tc>
      </w:tr>
      <w:tr w:rsidR="00E54ED2" w:rsidRPr="00A243E3" w14:paraId="71CDD802" w14:textId="77777777" w:rsidTr="008D5AE9">
        <w:tc>
          <w:tcPr>
            <w:tcW w:w="1549" w:type="dxa"/>
            <w:vAlign w:val="center"/>
          </w:tcPr>
          <w:p w14:paraId="21CFA012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>Područje R:</w:t>
            </w:r>
          </w:p>
        </w:tc>
        <w:tc>
          <w:tcPr>
            <w:tcW w:w="7405" w:type="dxa"/>
            <w:vAlign w:val="center"/>
          </w:tcPr>
          <w:p w14:paraId="353C9FDE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Djelatnosti zdravstvene zaštite i socijalne skrbi</w:t>
            </w:r>
          </w:p>
        </w:tc>
      </w:tr>
      <w:tr w:rsidR="00E54ED2" w:rsidRPr="00A243E3" w14:paraId="3C2F1954" w14:textId="77777777" w:rsidTr="008D5AE9">
        <w:tc>
          <w:tcPr>
            <w:tcW w:w="1549" w:type="dxa"/>
            <w:vAlign w:val="center"/>
          </w:tcPr>
          <w:p w14:paraId="00E4AA72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 xml:space="preserve">Područje S:            </w:t>
            </w:r>
          </w:p>
        </w:tc>
        <w:tc>
          <w:tcPr>
            <w:tcW w:w="7405" w:type="dxa"/>
            <w:vAlign w:val="center"/>
          </w:tcPr>
          <w:p w14:paraId="5F6B8DE3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Umjetnost, sport i rekreacija</w:t>
            </w:r>
            <w:r w:rsidRPr="00A243E3">
              <w:rPr>
                <w:rFonts w:cstheme="minorHAnsi"/>
                <w:b/>
                <w:bCs/>
              </w:rPr>
              <w:t>, izuzev odjeljka 92 Djelatnosti kockanja i klađenja</w:t>
            </w:r>
          </w:p>
        </w:tc>
      </w:tr>
      <w:tr w:rsidR="00E54ED2" w:rsidRPr="00A243E3" w14:paraId="6BB95EF1" w14:textId="77777777" w:rsidTr="008D5AE9">
        <w:tc>
          <w:tcPr>
            <w:tcW w:w="1549" w:type="dxa"/>
            <w:vAlign w:val="center"/>
          </w:tcPr>
          <w:p w14:paraId="75EB84FA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  <w:r w:rsidRPr="00A243E3">
              <w:rPr>
                <w:rFonts w:cstheme="minorHAnsi"/>
              </w:rPr>
              <w:t xml:space="preserve">Područje T:            </w:t>
            </w:r>
          </w:p>
        </w:tc>
        <w:tc>
          <w:tcPr>
            <w:tcW w:w="7405" w:type="dxa"/>
            <w:vAlign w:val="center"/>
          </w:tcPr>
          <w:p w14:paraId="67596660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  <w:r w:rsidRPr="00A243E3">
              <w:rPr>
                <w:rFonts w:cstheme="minorHAnsi"/>
              </w:rPr>
              <w:t>Ostale uslužne djelatnosti</w:t>
            </w:r>
            <w:r w:rsidRPr="00A243E3">
              <w:rPr>
                <w:rFonts w:cstheme="minorHAnsi"/>
                <w:b/>
                <w:bCs/>
              </w:rPr>
              <w:t>, izuzev odjeljka 94 Djelatnosti članskih organizacija</w:t>
            </w:r>
          </w:p>
        </w:tc>
      </w:tr>
      <w:tr w:rsidR="00E54ED2" w:rsidRPr="00A243E3" w14:paraId="567C3FEC" w14:textId="77777777" w:rsidTr="008D5AE9">
        <w:tc>
          <w:tcPr>
            <w:tcW w:w="1549" w:type="dxa"/>
            <w:vAlign w:val="center"/>
          </w:tcPr>
          <w:p w14:paraId="417C3D3C" w14:textId="77777777" w:rsidR="00E54ED2" w:rsidRPr="00A243E3" w:rsidRDefault="00E54ED2" w:rsidP="008D5AE9">
            <w:pPr>
              <w:pStyle w:val="Odlomakpopisa"/>
              <w:spacing w:after="120"/>
              <w:ind w:left="567" w:hanging="567"/>
              <w:rPr>
                <w:rFonts w:cstheme="minorHAnsi"/>
              </w:rPr>
            </w:pPr>
          </w:p>
        </w:tc>
        <w:tc>
          <w:tcPr>
            <w:tcW w:w="7405" w:type="dxa"/>
            <w:vAlign w:val="center"/>
          </w:tcPr>
          <w:p w14:paraId="56460009" w14:textId="77777777" w:rsidR="00E54ED2" w:rsidRPr="00A243E3" w:rsidRDefault="00E54ED2" w:rsidP="008D5AE9">
            <w:pPr>
              <w:pStyle w:val="Odlomakpopisa"/>
              <w:spacing w:after="120"/>
              <w:ind w:left="0"/>
              <w:rPr>
                <w:rFonts w:cstheme="minorHAnsi"/>
              </w:rPr>
            </w:pPr>
          </w:p>
        </w:tc>
      </w:tr>
    </w:tbl>
    <w:p w14:paraId="3EF7F07A" w14:textId="77777777" w:rsidR="00F26DE5" w:rsidRPr="00A243E3" w:rsidRDefault="00F26DE5" w:rsidP="00E54ED2">
      <w:pPr>
        <w:spacing w:after="0" w:line="240" w:lineRule="auto"/>
        <w:jc w:val="both"/>
        <w:rPr>
          <w:rFonts w:cstheme="minorHAnsi"/>
          <w:b/>
          <w:bCs/>
        </w:rPr>
      </w:pPr>
    </w:p>
    <w:p w14:paraId="3651B20C" w14:textId="43982609" w:rsidR="00402362" w:rsidRPr="00A243E3" w:rsidRDefault="00402362" w:rsidP="00F26DE5">
      <w:pPr>
        <w:spacing w:after="0" w:line="240" w:lineRule="auto"/>
        <w:jc w:val="both"/>
        <w:rPr>
          <w:rFonts w:cstheme="minorHAnsi"/>
          <w:b/>
          <w:bCs/>
        </w:rPr>
      </w:pPr>
      <w:r w:rsidRPr="00A243E3">
        <w:rPr>
          <w:rFonts w:cstheme="minorHAnsi"/>
          <w:b/>
          <w:bCs/>
        </w:rPr>
        <w:t>III.</w:t>
      </w:r>
      <w:r w:rsidR="00846254" w:rsidRPr="00A243E3">
        <w:rPr>
          <w:rFonts w:cstheme="minorHAnsi"/>
          <w:b/>
          <w:bCs/>
        </w:rPr>
        <w:t xml:space="preserve"> </w:t>
      </w:r>
      <w:r w:rsidR="00187188" w:rsidRPr="00A243E3">
        <w:rPr>
          <w:rFonts w:cstheme="minorHAnsi"/>
          <w:b/>
          <w:bCs/>
        </w:rPr>
        <w:t>NAMJENA KORIŠTENJA POTPORE</w:t>
      </w:r>
    </w:p>
    <w:p w14:paraId="772837D8" w14:textId="77777777" w:rsidR="00846254" w:rsidRPr="00A243E3" w:rsidRDefault="00846254" w:rsidP="00F26DE5">
      <w:pPr>
        <w:spacing w:after="0" w:line="240" w:lineRule="auto"/>
        <w:rPr>
          <w:rFonts w:cstheme="minorHAnsi"/>
          <w:b/>
          <w:bCs/>
        </w:rPr>
      </w:pPr>
    </w:p>
    <w:p w14:paraId="5CF3503B" w14:textId="77777777" w:rsidR="00187188" w:rsidRPr="00A243E3" w:rsidRDefault="00187188" w:rsidP="00F26DE5">
      <w:pPr>
        <w:spacing w:after="0" w:line="240" w:lineRule="auto"/>
        <w:jc w:val="center"/>
        <w:rPr>
          <w:rFonts w:cstheme="minorHAnsi"/>
          <w:b/>
          <w:bCs/>
        </w:rPr>
      </w:pPr>
      <w:r w:rsidRPr="00A243E3">
        <w:rPr>
          <w:rFonts w:cstheme="minorHAnsi"/>
          <w:b/>
          <w:bCs/>
        </w:rPr>
        <w:t>Članak 5.</w:t>
      </w:r>
    </w:p>
    <w:p w14:paraId="16565575" w14:textId="3685BC5E" w:rsidR="009D2EED" w:rsidRPr="00A243E3" w:rsidRDefault="00187188" w:rsidP="00F26DE5">
      <w:pPr>
        <w:spacing w:after="0" w:line="240" w:lineRule="auto"/>
        <w:rPr>
          <w:rFonts w:cstheme="minorHAnsi"/>
        </w:rPr>
      </w:pPr>
      <w:r w:rsidRPr="00A243E3">
        <w:rPr>
          <w:rFonts w:cstheme="minorHAnsi"/>
        </w:rPr>
        <w:t>Potpore se odobravaju</w:t>
      </w:r>
      <w:r w:rsidR="009D2EED" w:rsidRPr="00A243E3">
        <w:rPr>
          <w:rFonts w:cstheme="minorHAnsi"/>
        </w:rPr>
        <w:t xml:space="preserve"> za kupnju novih ili rabljenih strojeva, alata ili oprem</w:t>
      </w:r>
      <w:r w:rsidR="007B4533" w:rsidRPr="00A243E3">
        <w:rPr>
          <w:rFonts w:cstheme="minorHAnsi"/>
        </w:rPr>
        <w:t>e</w:t>
      </w:r>
      <w:r w:rsidR="00F26DE5" w:rsidRPr="00A243E3">
        <w:rPr>
          <w:rFonts w:cstheme="minorHAnsi"/>
        </w:rPr>
        <w:t xml:space="preserve"> </w:t>
      </w:r>
      <w:r w:rsidR="007B4533" w:rsidRPr="00A243E3">
        <w:rPr>
          <w:rFonts w:cstheme="minorHAnsi"/>
        </w:rPr>
        <w:t>(potrebne za obavljanje djelatnosti gospodarskog subjekta), vozila  i priključnih vozila (osim osobnih).</w:t>
      </w:r>
    </w:p>
    <w:p w14:paraId="4250D330" w14:textId="77777777" w:rsidR="009D2EED" w:rsidRPr="00A243E3" w:rsidRDefault="009D2EED" w:rsidP="00F26DE5">
      <w:pPr>
        <w:spacing w:after="0" w:line="240" w:lineRule="auto"/>
        <w:rPr>
          <w:rFonts w:cstheme="minorHAnsi"/>
        </w:rPr>
      </w:pPr>
      <w:r w:rsidRPr="00A243E3">
        <w:rPr>
          <w:rFonts w:cstheme="minorHAnsi"/>
        </w:rPr>
        <w:t>Svi kupljeni strojevi, alati, oprema i mehanizacija moraju biti u funkciji i upotrebi.</w:t>
      </w:r>
    </w:p>
    <w:p w14:paraId="13E52EFD" w14:textId="7F6B1DB6" w:rsidR="009D2EED" w:rsidRPr="00A243E3" w:rsidRDefault="009D2EED" w:rsidP="00F26DE5">
      <w:pPr>
        <w:spacing w:after="0" w:line="240" w:lineRule="auto"/>
        <w:rPr>
          <w:rFonts w:cstheme="minorHAnsi"/>
        </w:rPr>
      </w:pPr>
      <w:r w:rsidRPr="00A243E3">
        <w:rPr>
          <w:rFonts w:cstheme="minorHAnsi"/>
        </w:rPr>
        <w:t>Potrošni materijal neće se uzimati u obzir kao prihvatljiv trošak.</w:t>
      </w:r>
    </w:p>
    <w:p w14:paraId="461256D1" w14:textId="77777777" w:rsidR="00E1442C" w:rsidRPr="00A243E3" w:rsidRDefault="00E1442C" w:rsidP="00F26DE5">
      <w:pPr>
        <w:spacing w:after="0" w:line="240" w:lineRule="auto"/>
        <w:rPr>
          <w:rFonts w:cstheme="minorHAnsi"/>
        </w:rPr>
      </w:pPr>
    </w:p>
    <w:p w14:paraId="693A894F" w14:textId="77777777" w:rsidR="00472D4C" w:rsidRPr="00A243E3" w:rsidRDefault="00402362" w:rsidP="00F26DE5">
      <w:pPr>
        <w:spacing w:after="0" w:line="240" w:lineRule="auto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  <w:b/>
          <w:bCs/>
        </w:rPr>
        <w:t>IV.</w:t>
      </w:r>
      <w:r w:rsidR="00846254" w:rsidRPr="00A243E3">
        <w:rPr>
          <w:rFonts w:ascii="Calibri" w:hAnsi="Calibri" w:cs="Calibri"/>
          <w:b/>
          <w:bCs/>
        </w:rPr>
        <w:t xml:space="preserve"> </w:t>
      </w:r>
      <w:r w:rsidR="003B594A" w:rsidRPr="00A243E3">
        <w:rPr>
          <w:rFonts w:ascii="Calibri" w:hAnsi="Calibri" w:cs="Calibri"/>
          <w:b/>
          <w:bCs/>
        </w:rPr>
        <w:t>KRITERIJI ZA DODJELU I IZNOS POTPORE</w:t>
      </w:r>
    </w:p>
    <w:p w14:paraId="05B296A0" w14:textId="77777777" w:rsidR="00846254" w:rsidRPr="00A243E3" w:rsidRDefault="00846254" w:rsidP="00F26DE5">
      <w:pPr>
        <w:spacing w:after="0" w:line="240" w:lineRule="auto"/>
        <w:rPr>
          <w:rFonts w:ascii="Calibri" w:hAnsi="Calibri" w:cs="Calibri"/>
          <w:b/>
          <w:bCs/>
        </w:rPr>
      </w:pPr>
    </w:p>
    <w:p w14:paraId="2F49260F" w14:textId="357E727D" w:rsidR="00402362" w:rsidRPr="00A243E3" w:rsidRDefault="003B594A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  <w:b/>
          <w:bCs/>
        </w:rPr>
        <w:t xml:space="preserve">Članak </w:t>
      </w:r>
      <w:r w:rsidR="00EB2CF8" w:rsidRPr="00A243E3">
        <w:rPr>
          <w:rFonts w:ascii="Calibri" w:hAnsi="Calibri" w:cs="Calibri"/>
          <w:b/>
          <w:bCs/>
        </w:rPr>
        <w:t>6</w:t>
      </w:r>
      <w:r w:rsidRPr="00A243E3">
        <w:rPr>
          <w:rFonts w:ascii="Calibri" w:hAnsi="Calibri" w:cs="Calibri"/>
          <w:b/>
          <w:bCs/>
        </w:rPr>
        <w:t>.</w:t>
      </w:r>
    </w:p>
    <w:p w14:paraId="11AA697D" w14:textId="77777777" w:rsidR="00674545" w:rsidRPr="00A243E3" w:rsidRDefault="00674545" w:rsidP="004A680A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 xml:space="preserve">Prijave koje ispunjavaju uvjete propisane ovim Pravilnikom i Natječajem razmatraju se do potpunog iskorištenja sredstava osiguranih za dodjelu potpora.  </w:t>
      </w:r>
    </w:p>
    <w:p w14:paraId="519D9F33" w14:textId="77777777" w:rsidR="00674545" w:rsidRPr="00A243E3" w:rsidRDefault="00674545" w:rsidP="004A680A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 xml:space="preserve">Prednost pri dodjeli potpora imaju prijavitelji koji u prethodnoj godini nisu ostvarili pravo na potporu Grada Zaprešića po istoj mjeri. Prijave tih prijavitelja razmatraju se prema redoslijedu zaprimanja potpunih prijava.  </w:t>
      </w:r>
    </w:p>
    <w:p w14:paraId="26F1499C" w14:textId="77777777" w:rsidR="00674545" w:rsidRPr="00A243E3" w:rsidRDefault="00674545" w:rsidP="004A680A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lastRenderedPageBreak/>
        <w:t xml:space="preserve">Nakon razmatranja prijava iz prethodnog stavka, preostala raspoloživa sredstva dodjeljuju se ostalim prijaviteljima prema redoslijedu zaprimanja potpunih prijava.  </w:t>
      </w:r>
    </w:p>
    <w:p w14:paraId="5341D9A6" w14:textId="77777777" w:rsidR="004A680A" w:rsidRPr="00A243E3" w:rsidRDefault="00674545" w:rsidP="004A680A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Podnositelj zahtjeva nema pravo na potporu ako je za istu namjenu već ostvario potporu iz drugih izvora.</w:t>
      </w:r>
      <w:r w:rsidR="002250EC" w:rsidRPr="00A243E3">
        <w:rPr>
          <w:rFonts w:ascii="Calibri" w:hAnsi="Calibri" w:cs="Calibri"/>
        </w:rPr>
        <w:t xml:space="preserve"> </w:t>
      </w:r>
    </w:p>
    <w:p w14:paraId="40B3EF9E" w14:textId="0CC3EC03" w:rsidR="009D2EED" w:rsidRPr="00A243E3" w:rsidRDefault="009D2EED" w:rsidP="00674545">
      <w:pPr>
        <w:spacing w:after="0" w:line="240" w:lineRule="auto"/>
        <w:rPr>
          <w:rFonts w:ascii="Calibri" w:hAnsi="Calibri" w:cs="Calibri"/>
        </w:rPr>
      </w:pPr>
      <w:r w:rsidRPr="00A243E3">
        <w:rPr>
          <w:rFonts w:ascii="Calibri" w:hAnsi="Calibri" w:cs="Calibri"/>
        </w:rPr>
        <w:t>Investicija korisnika potpore mora biti izvršena do kraja tekuće godine, a iznos  p</w:t>
      </w:r>
      <w:r w:rsidR="003B594A" w:rsidRPr="00A243E3">
        <w:rPr>
          <w:rFonts w:ascii="Calibri" w:hAnsi="Calibri" w:cs="Calibri"/>
        </w:rPr>
        <w:t>ojedinačn</w:t>
      </w:r>
      <w:r w:rsidRPr="00A243E3">
        <w:rPr>
          <w:rFonts w:ascii="Calibri" w:hAnsi="Calibri" w:cs="Calibri"/>
        </w:rPr>
        <w:t>e</w:t>
      </w:r>
      <w:r w:rsidR="003B594A" w:rsidRPr="00A243E3">
        <w:rPr>
          <w:rFonts w:ascii="Calibri" w:hAnsi="Calibri" w:cs="Calibri"/>
        </w:rPr>
        <w:t xml:space="preserve"> potpor</w:t>
      </w:r>
      <w:r w:rsidRPr="00A243E3">
        <w:rPr>
          <w:rFonts w:ascii="Calibri" w:hAnsi="Calibri" w:cs="Calibri"/>
        </w:rPr>
        <w:t>e</w:t>
      </w:r>
      <w:r w:rsidR="003B594A" w:rsidRPr="00A243E3">
        <w:rPr>
          <w:rFonts w:ascii="Calibri" w:hAnsi="Calibri" w:cs="Calibri"/>
        </w:rPr>
        <w:t xml:space="preserve"> </w:t>
      </w:r>
      <w:r w:rsidRPr="00A243E3">
        <w:rPr>
          <w:rFonts w:ascii="Calibri" w:hAnsi="Calibri" w:cs="Calibri"/>
        </w:rPr>
        <w:t xml:space="preserve">može iznositi </w:t>
      </w:r>
      <w:r w:rsidR="00D60B6D" w:rsidRPr="00A243E3">
        <w:rPr>
          <w:rFonts w:ascii="Calibri" w:hAnsi="Calibri" w:cs="Calibri"/>
        </w:rPr>
        <w:t xml:space="preserve">najviše </w:t>
      </w:r>
      <w:r w:rsidR="00946AD5" w:rsidRPr="00A243E3">
        <w:rPr>
          <w:rFonts w:ascii="Calibri" w:hAnsi="Calibri" w:cs="Calibri"/>
        </w:rPr>
        <w:t>3</w:t>
      </w:r>
      <w:r w:rsidR="00E1442C" w:rsidRPr="00A243E3">
        <w:rPr>
          <w:rFonts w:ascii="Calibri" w:hAnsi="Calibri" w:cs="Calibri"/>
        </w:rPr>
        <w:t>.</w:t>
      </w:r>
      <w:r w:rsidR="00B456D0" w:rsidRPr="00A243E3">
        <w:rPr>
          <w:rFonts w:ascii="Calibri" w:hAnsi="Calibri" w:cs="Calibri"/>
        </w:rPr>
        <w:t>50</w:t>
      </w:r>
      <w:r w:rsidR="00E1442C" w:rsidRPr="00A243E3">
        <w:rPr>
          <w:rFonts w:ascii="Calibri" w:hAnsi="Calibri" w:cs="Calibri"/>
        </w:rPr>
        <w:t xml:space="preserve">0,00 EUR-a, uključujući porez na dodanu vrijednost (PDV), </w:t>
      </w:r>
      <w:r w:rsidR="00330DE3" w:rsidRPr="00A243E3">
        <w:rPr>
          <w:rFonts w:ascii="Calibri" w:hAnsi="Calibri" w:cs="Calibri"/>
        </w:rPr>
        <w:t>u slučaju da prijavitelj nema pravo na odbitak pretporeza</w:t>
      </w:r>
      <w:r w:rsidR="00F123DC" w:rsidRPr="00A243E3">
        <w:rPr>
          <w:rFonts w:ascii="Calibri" w:hAnsi="Calibri" w:cs="Calibri"/>
        </w:rPr>
        <w:t xml:space="preserve">, a </w:t>
      </w:r>
      <w:r w:rsidR="00EB2CF8" w:rsidRPr="00A243E3">
        <w:rPr>
          <w:rFonts w:ascii="Calibri" w:hAnsi="Calibri" w:cs="Calibri"/>
        </w:rPr>
        <w:t xml:space="preserve">Grad Zaprešić sufinancira maksimalno </w:t>
      </w:r>
      <w:r w:rsidR="00946AD5" w:rsidRPr="00A243E3">
        <w:rPr>
          <w:rFonts w:ascii="Calibri" w:hAnsi="Calibri" w:cs="Calibri"/>
        </w:rPr>
        <w:t>7</w:t>
      </w:r>
      <w:r w:rsidR="00B456D0" w:rsidRPr="00A243E3">
        <w:rPr>
          <w:rFonts w:ascii="Calibri" w:hAnsi="Calibri" w:cs="Calibri"/>
        </w:rPr>
        <w:t>0</w:t>
      </w:r>
      <w:r w:rsidR="00EB2CF8" w:rsidRPr="00A243E3">
        <w:rPr>
          <w:rFonts w:ascii="Calibri" w:hAnsi="Calibri" w:cs="Calibri"/>
        </w:rPr>
        <w:t>% nastalih prihvatljivih troškova ulaganja.</w:t>
      </w:r>
      <w:r w:rsidR="003B594A" w:rsidRPr="00A243E3">
        <w:rPr>
          <w:rFonts w:ascii="Calibri" w:hAnsi="Calibri" w:cs="Calibri"/>
        </w:rPr>
        <w:br/>
        <w:t>M</w:t>
      </w:r>
      <w:r w:rsidRPr="00A243E3">
        <w:rPr>
          <w:rFonts w:ascii="Calibri" w:hAnsi="Calibri" w:cs="Calibri"/>
        </w:rPr>
        <w:t xml:space="preserve">inimalni </w:t>
      </w:r>
      <w:r w:rsidR="003B594A" w:rsidRPr="00A243E3">
        <w:rPr>
          <w:rFonts w:ascii="Calibri" w:hAnsi="Calibri" w:cs="Calibri"/>
        </w:rPr>
        <w:t xml:space="preserve"> iznos </w:t>
      </w:r>
      <w:r w:rsidRPr="00A243E3">
        <w:rPr>
          <w:rFonts w:ascii="Calibri" w:hAnsi="Calibri" w:cs="Calibri"/>
        </w:rPr>
        <w:t>pojedinačnog ulaganja, sukladno priloženom predračunu, računu i ugovoru mora biti 500,00 EUR-a.</w:t>
      </w:r>
    </w:p>
    <w:p w14:paraId="5A71D892" w14:textId="77777777" w:rsidR="009D2EED" w:rsidRPr="00A243E3" w:rsidRDefault="009D2EED" w:rsidP="00F26DE5">
      <w:pPr>
        <w:spacing w:after="0" w:line="240" w:lineRule="auto"/>
        <w:rPr>
          <w:rFonts w:ascii="Calibri" w:hAnsi="Calibri" w:cs="Calibri"/>
          <w:b/>
          <w:bCs/>
        </w:rPr>
      </w:pPr>
    </w:p>
    <w:p w14:paraId="715D9C1E" w14:textId="77777777" w:rsidR="003B594A" w:rsidRPr="00A243E3" w:rsidRDefault="00402362" w:rsidP="00F26DE5">
      <w:pPr>
        <w:spacing w:after="0" w:line="240" w:lineRule="auto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  <w:b/>
          <w:bCs/>
        </w:rPr>
        <w:t>V.</w:t>
      </w:r>
      <w:r w:rsidR="00846254" w:rsidRPr="00A243E3">
        <w:rPr>
          <w:rFonts w:ascii="Calibri" w:hAnsi="Calibri" w:cs="Calibri"/>
          <w:b/>
          <w:bCs/>
        </w:rPr>
        <w:t xml:space="preserve"> </w:t>
      </w:r>
      <w:r w:rsidR="003B594A" w:rsidRPr="00A243E3">
        <w:rPr>
          <w:rFonts w:ascii="Calibri" w:hAnsi="Calibri" w:cs="Calibri"/>
          <w:b/>
          <w:bCs/>
        </w:rPr>
        <w:t>POSTUPAK ODOBRAVANJA POTPORA</w:t>
      </w:r>
    </w:p>
    <w:p w14:paraId="2F3B1380" w14:textId="77777777" w:rsidR="00472D4C" w:rsidRPr="00A243E3" w:rsidRDefault="00472D4C" w:rsidP="00F26DE5">
      <w:pPr>
        <w:spacing w:after="0" w:line="240" w:lineRule="auto"/>
        <w:rPr>
          <w:rFonts w:ascii="Calibri" w:hAnsi="Calibri" w:cs="Calibri"/>
          <w:b/>
          <w:bCs/>
        </w:rPr>
      </w:pPr>
    </w:p>
    <w:p w14:paraId="0867DEDC" w14:textId="0EA905B8" w:rsidR="003B01D3" w:rsidRPr="00A243E3" w:rsidRDefault="003B594A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  <w:b/>
          <w:bCs/>
        </w:rPr>
        <w:t xml:space="preserve">Članak </w:t>
      </w:r>
      <w:r w:rsidR="00EB2CF8" w:rsidRPr="00A243E3">
        <w:rPr>
          <w:rFonts w:ascii="Calibri" w:hAnsi="Calibri" w:cs="Calibri"/>
          <w:b/>
          <w:bCs/>
        </w:rPr>
        <w:t>7</w:t>
      </w:r>
      <w:r w:rsidRPr="00A243E3">
        <w:rPr>
          <w:rFonts w:ascii="Calibri" w:hAnsi="Calibri" w:cs="Calibri"/>
          <w:b/>
          <w:bCs/>
        </w:rPr>
        <w:t>.</w:t>
      </w:r>
    </w:p>
    <w:p w14:paraId="59DB50C5" w14:textId="77777777" w:rsidR="00EB2CF8" w:rsidRPr="00A243E3" w:rsidRDefault="006B02C2" w:rsidP="00F26DE5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Gradonačelnik</w:t>
      </w:r>
      <w:r w:rsidR="00EB2CF8" w:rsidRPr="00A243E3">
        <w:rPr>
          <w:rFonts w:ascii="Calibri" w:hAnsi="Calibri" w:cs="Calibri"/>
        </w:rPr>
        <w:t xml:space="preserve"> </w:t>
      </w:r>
      <w:r w:rsidRPr="00A243E3">
        <w:rPr>
          <w:rFonts w:ascii="Calibri" w:hAnsi="Calibri" w:cs="Calibri"/>
        </w:rPr>
        <w:t>Grada Zaprešića raspisuje natječaj za dodjelu potpora</w:t>
      </w:r>
      <w:r w:rsidR="00EB2CF8" w:rsidRPr="00A243E3">
        <w:rPr>
          <w:rFonts w:ascii="Calibri" w:hAnsi="Calibri" w:cs="Calibri"/>
        </w:rPr>
        <w:t xml:space="preserve"> male vrijednosti za poticanje razvoja malog gospodarstva na području grada Zaprešića.</w:t>
      </w:r>
    </w:p>
    <w:p w14:paraId="13DD4ABB" w14:textId="0C6F968E" w:rsidR="006B02C2" w:rsidRPr="00A243E3" w:rsidRDefault="006B02C2" w:rsidP="00F26DE5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Natječaj</w:t>
      </w:r>
      <w:r w:rsidR="002250EC" w:rsidRPr="00A243E3">
        <w:rPr>
          <w:rFonts w:ascii="Calibri" w:hAnsi="Calibri" w:cs="Calibri"/>
        </w:rPr>
        <w:t xml:space="preserve"> i rezultati </w:t>
      </w:r>
      <w:r w:rsidRPr="00A243E3">
        <w:rPr>
          <w:rFonts w:ascii="Calibri" w:hAnsi="Calibri" w:cs="Calibri"/>
        </w:rPr>
        <w:t>se objavljuj</w:t>
      </w:r>
      <w:r w:rsidR="002250EC" w:rsidRPr="00A243E3">
        <w:rPr>
          <w:rFonts w:ascii="Calibri" w:hAnsi="Calibri" w:cs="Calibri"/>
        </w:rPr>
        <w:t>u</w:t>
      </w:r>
      <w:r w:rsidRPr="00A243E3">
        <w:rPr>
          <w:rFonts w:ascii="Calibri" w:hAnsi="Calibri" w:cs="Calibri"/>
        </w:rPr>
        <w:t xml:space="preserve"> na službenoj internetskoj stranici Grada Zaprešića </w:t>
      </w:r>
      <w:hyperlink r:id="rId13" w:history="1">
        <w:r w:rsidRPr="00A243E3">
          <w:rPr>
            <w:rStyle w:val="Hiperveza"/>
            <w:rFonts w:ascii="Calibri" w:hAnsi="Calibri" w:cs="Calibri"/>
            <w:color w:val="auto"/>
          </w:rPr>
          <w:t>www.zapresic.hr</w:t>
        </w:r>
      </w:hyperlink>
      <w:r w:rsidRPr="00A243E3">
        <w:rPr>
          <w:rFonts w:ascii="Calibri" w:hAnsi="Calibri" w:cs="Calibri"/>
        </w:rPr>
        <w:t xml:space="preserve"> </w:t>
      </w:r>
    </w:p>
    <w:p w14:paraId="2B88B33D" w14:textId="77777777" w:rsidR="0034595A" w:rsidRPr="00A243E3" w:rsidRDefault="0034595A" w:rsidP="00F26DE5">
      <w:pPr>
        <w:spacing w:after="0" w:line="240" w:lineRule="auto"/>
        <w:jc w:val="both"/>
        <w:rPr>
          <w:rFonts w:ascii="Calibri" w:hAnsi="Calibri" w:cs="Calibri"/>
        </w:rPr>
      </w:pPr>
    </w:p>
    <w:p w14:paraId="3650F3B1" w14:textId="788D4194" w:rsidR="00075823" w:rsidRPr="00A243E3" w:rsidRDefault="00402362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  <w:b/>
          <w:bCs/>
        </w:rPr>
        <w:t xml:space="preserve">Članak </w:t>
      </w:r>
      <w:r w:rsidR="00EB2CF8" w:rsidRPr="00A243E3">
        <w:rPr>
          <w:rFonts w:ascii="Calibri" w:hAnsi="Calibri" w:cs="Calibri"/>
          <w:b/>
          <w:bCs/>
        </w:rPr>
        <w:t>8</w:t>
      </w:r>
      <w:r w:rsidRPr="00A243E3">
        <w:rPr>
          <w:rFonts w:ascii="Calibri" w:hAnsi="Calibri" w:cs="Calibri"/>
          <w:b/>
          <w:bCs/>
        </w:rPr>
        <w:t>.</w:t>
      </w:r>
    </w:p>
    <w:p w14:paraId="5AA1A08B" w14:textId="77777777" w:rsidR="006B02C2" w:rsidRPr="00A243E3" w:rsidRDefault="006B02C2" w:rsidP="00F26DE5">
      <w:pPr>
        <w:spacing w:after="0" w:line="240" w:lineRule="auto"/>
        <w:jc w:val="both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</w:rPr>
        <w:t>Natječaj sadrži:</w:t>
      </w:r>
    </w:p>
    <w:p w14:paraId="0598ED22" w14:textId="77777777" w:rsidR="006B02C2" w:rsidRPr="00A243E3" w:rsidRDefault="006B02C2" w:rsidP="00F26D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naziv tijela koje raspisuje natječaj,</w:t>
      </w:r>
    </w:p>
    <w:p w14:paraId="56CDF5C3" w14:textId="77777777" w:rsidR="006B02C2" w:rsidRPr="00A243E3" w:rsidRDefault="006B02C2" w:rsidP="00F26D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opće uvjete i kriterije za dodjelu potpore,</w:t>
      </w:r>
    </w:p>
    <w:p w14:paraId="365A0D76" w14:textId="77777777" w:rsidR="006B02C2" w:rsidRPr="00A243E3" w:rsidRDefault="006B02C2" w:rsidP="00F26D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maksimalni iznos potpore,</w:t>
      </w:r>
    </w:p>
    <w:p w14:paraId="37C3369E" w14:textId="77777777" w:rsidR="006B02C2" w:rsidRPr="00A243E3" w:rsidRDefault="006B02C2" w:rsidP="00F26D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popis dokumentacije,</w:t>
      </w:r>
    </w:p>
    <w:p w14:paraId="57132191" w14:textId="77777777" w:rsidR="006B02C2" w:rsidRPr="00A243E3" w:rsidRDefault="006B02C2" w:rsidP="00F26D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 xml:space="preserve">vrijeme trajanja natječaja, </w:t>
      </w:r>
    </w:p>
    <w:p w14:paraId="13FB8D2C" w14:textId="77777777" w:rsidR="006B02C2" w:rsidRPr="00A243E3" w:rsidRDefault="006B02C2" w:rsidP="00F26DE5">
      <w:pPr>
        <w:pStyle w:val="Odlomakpopisa"/>
        <w:numPr>
          <w:ilvl w:val="0"/>
          <w:numId w:val="2"/>
        </w:num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naziv i adresu tijela kojem se zahtjev podnosi.</w:t>
      </w:r>
    </w:p>
    <w:p w14:paraId="34638E20" w14:textId="77777777" w:rsidR="00846254" w:rsidRPr="00A243E3" w:rsidRDefault="00846254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6A5043DB" w14:textId="01E0DCC9" w:rsidR="007C5996" w:rsidRPr="00A243E3" w:rsidRDefault="00402362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  <w:b/>
          <w:bCs/>
        </w:rPr>
        <w:t xml:space="preserve">Članak </w:t>
      </w:r>
      <w:r w:rsidR="00EB2CF8" w:rsidRPr="00A243E3">
        <w:rPr>
          <w:rFonts w:ascii="Calibri" w:hAnsi="Calibri" w:cs="Calibri"/>
          <w:b/>
          <w:bCs/>
        </w:rPr>
        <w:t>9</w:t>
      </w:r>
      <w:r w:rsidRPr="00A243E3">
        <w:rPr>
          <w:rFonts w:ascii="Calibri" w:hAnsi="Calibri" w:cs="Calibri"/>
          <w:b/>
          <w:bCs/>
        </w:rPr>
        <w:t>.</w:t>
      </w:r>
    </w:p>
    <w:p w14:paraId="480F2A3C" w14:textId="77777777" w:rsidR="002250EC" w:rsidRPr="00A243E3" w:rsidRDefault="002250EC" w:rsidP="0086759A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Zahtjevi za dodjelu potpore se dostavljaju isključivo elektronskim putem uz pripadajuću dokumentaciju.</w:t>
      </w:r>
    </w:p>
    <w:p w14:paraId="0ADD6FF8" w14:textId="05988ABD" w:rsidR="00EB2CF8" w:rsidRPr="00A243E3" w:rsidRDefault="007C5996" w:rsidP="0086759A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 xml:space="preserve">Na prijedlog </w:t>
      </w:r>
      <w:r w:rsidR="006B02C2" w:rsidRPr="00A243E3">
        <w:rPr>
          <w:rFonts w:ascii="Calibri" w:hAnsi="Calibri" w:cs="Calibri"/>
        </w:rPr>
        <w:t>Odjela</w:t>
      </w:r>
      <w:r w:rsidRPr="00A243E3">
        <w:rPr>
          <w:rFonts w:ascii="Calibri" w:hAnsi="Calibri" w:cs="Calibri"/>
        </w:rPr>
        <w:t xml:space="preserve">, Gradonačelnik donosi Zaključak o dodjeli potpora </w:t>
      </w:r>
      <w:r w:rsidR="00EB2CF8" w:rsidRPr="00A243E3">
        <w:rPr>
          <w:rFonts w:ascii="Calibri" w:hAnsi="Calibri" w:cs="Calibri"/>
        </w:rPr>
        <w:t>male vrijednosti.</w:t>
      </w:r>
      <w:r w:rsidRPr="00A243E3">
        <w:rPr>
          <w:rFonts w:ascii="Calibri" w:hAnsi="Calibri" w:cs="Calibri"/>
        </w:rPr>
        <w:br/>
        <w:t>Na temelju Zaključka iz stavka 2. ovog članka, Grad Zaprešić će s korisnikom potpore sklopiti Ugovor o međusobnim pravima i obvezama, a odobrena sredstva isplatit će se na žiro račun korisnika po potpisu Ugovora.</w:t>
      </w:r>
    </w:p>
    <w:p w14:paraId="7A516C0F" w14:textId="2A04E6FD" w:rsidR="007C5996" w:rsidRPr="00A243E3" w:rsidRDefault="007C5996" w:rsidP="00F26DE5">
      <w:pPr>
        <w:spacing w:after="0" w:line="240" w:lineRule="auto"/>
        <w:jc w:val="center"/>
        <w:rPr>
          <w:rFonts w:ascii="Calibri" w:hAnsi="Calibri" w:cs="Calibri"/>
        </w:rPr>
      </w:pPr>
      <w:r w:rsidRPr="00A243E3">
        <w:rPr>
          <w:rFonts w:ascii="Calibri" w:hAnsi="Calibri" w:cs="Calibri"/>
        </w:rPr>
        <w:br/>
      </w:r>
      <w:r w:rsidR="00DE3CF0" w:rsidRPr="00A243E3">
        <w:rPr>
          <w:rFonts w:ascii="Calibri" w:hAnsi="Calibri" w:cs="Calibri"/>
          <w:b/>
          <w:bCs/>
        </w:rPr>
        <w:t>Članak 1</w:t>
      </w:r>
      <w:r w:rsidR="00EB2CF8" w:rsidRPr="00A243E3">
        <w:rPr>
          <w:rFonts w:ascii="Calibri" w:hAnsi="Calibri" w:cs="Calibri"/>
          <w:b/>
          <w:bCs/>
        </w:rPr>
        <w:t>0</w:t>
      </w:r>
      <w:r w:rsidRPr="00A243E3">
        <w:rPr>
          <w:rFonts w:ascii="Calibri" w:hAnsi="Calibri" w:cs="Calibri"/>
          <w:b/>
          <w:bCs/>
        </w:rPr>
        <w:t>.</w:t>
      </w:r>
    </w:p>
    <w:p w14:paraId="20AB73A3" w14:textId="77777777" w:rsidR="00D808DA" w:rsidRPr="00A243E3" w:rsidRDefault="007C5996" w:rsidP="0086759A">
      <w:pPr>
        <w:spacing w:after="0" w:line="240" w:lineRule="auto"/>
        <w:rPr>
          <w:rFonts w:ascii="Calibri" w:hAnsi="Calibri" w:cs="Calibri"/>
        </w:rPr>
      </w:pPr>
      <w:r w:rsidRPr="00A243E3">
        <w:rPr>
          <w:rFonts w:ascii="Calibri" w:hAnsi="Calibri" w:cs="Calibri"/>
        </w:rPr>
        <w:t>Dodijeljene potpore korisnici su dužni utrošiti namjenski te dostaviti Izvješće o utrošku sredstava s dokazima, do roka utvrđenog Ugovorom.</w:t>
      </w:r>
      <w:r w:rsidRPr="00A243E3">
        <w:rPr>
          <w:rFonts w:ascii="Calibri" w:hAnsi="Calibri" w:cs="Calibri"/>
        </w:rPr>
        <w:br/>
        <w:t>Neprihvatljivi su računi, predračuni i troškovnici za</w:t>
      </w:r>
      <w:r w:rsidR="001101C1" w:rsidRPr="00A243E3">
        <w:rPr>
          <w:rFonts w:ascii="Calibri" w:hAnsi="Calibri" w:cs="Calibri"/>
        </w:rPr>
        <w:t xml:space="preserve"> </w:t>
      </w:r>
      <w:r w:rsidRPr="00A243E3">
        <w:rPr>
          <w:rFonts w:ascii="Calibri" w:hAnsi="Calibri" w:cs="Calibri"/>
        </w:rPr>
        <w:t>robe i usluge od dobavljača/izvođača s kojima je korisnik potpore povezan vlasničkim odnosima ili upravljačkim pravima.</w:t>
      </w:r>
      <w:r w:rsidRPr="00A243E3">
        <w:rPr>
          <w:rFonts w:ascii="Calibri" w:hAnsi="Calibri" w:cs="Calibri"/>
        </w:rPr>
        <w:br/>
        <w:t>Kompenzacija i cesija ne prihvaćaju se kao dokaz o izvršenom plaćanju.</w:t>
      </w:r>
      <w:r w:rsidRPr="00A243E3">
        <w:rPr>
          <w:rFonts w:ascii="Calibri" w:hAnsi="Calibri" w:cs="Calibri"/>
        </w:rPr>
        <w:br/>
        <w:t>Dokazi o namjenskom korištenju potpore ne smiju se koristiti kao dokazi o namjenskom korištenju drugih potpora koje dodjeljuje Grad Zaprešić i drugi davatelji po</w:t>
      </w:r>
      <w:r w:rsidR="00705FE2" w:rsidRPr="00A243E3">
        <w:rPr>
          <w:rFonts w:ascii="Calibri" w:hAnsi="Calibri" w:cs="Calibri"/>
        </w:rPr>
        <w:t>tpora.</w:t>
      </w:r>
      <w:r w:rsidRPr="00A243E3">
        <w:rPr>
          <w:rFonts w:ascii="Calibri" w:hAnsi="Calibri" w:cs="Calibri"/>
        </w:rPr>
        <w:br/>
        <w:t>Upravni odjel provodit će kontrolu namjenskog korištenja dodijeljene potpore.</w:t>
      </w:r>
    </w:p>
    <w:p w14:paraId="6C7FF52D" w14:textId="77777777" w:rsidR="00846254" w:rsidRPr="00A243E3" w:rsidRDefault="00846254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03EDABB3" w14:textId="755927BB" w:rsidR="00705FE2" w:rsidRPr="00A243E3" w:rsidRDefault="00705FE2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  <w:b/>
          <w:bCs/>
        </w:rPr>
        <w:t>Članak 1</w:t>
      </w:r>
      <w:r w:rsidR="00EB2CF8" w:rsidRPr="00A243E3">
        <w:rPr>
          <w:rFonts w:ascii="Calibri" w:hAnsi="Calibri" w:cs="Calibri"/>
          <w:b/>
          <w:bCs/>
        </w:rPr>
        <w:t>1</w:t>
      </w:r>
      <w:r w:rsidRPr="00A243E3">
        <w:rPr>
          <w:rFonts w:ascii="Calibri" w:hAnsi="Calibri" w:cs="Calibri"/>
          <w:b/>
          <w:bCs/>
        </w:rPr>
        <w:t>.</w:t>
      </w:r>
    </w:p>
    <w:p w14:paraId="4FE09851" w14:textId="77777777" w:rsidR="007C5996" w:rsidRPr="00A243E3" w:rsidRDefault="007C5996" w:rsidP="0086759A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>Ako se utvrdi da korisnik potpore dodijeljenu potporu nije iskoristio namjenski, dužan je vratiti doznačena sredstva u roku 15 dana od dana primitka poziva za povrat potpor</w:t>
      </w:r>
      <w:r w:rsidR="00CD04DA" w:rsidRPr="00A243E3">
        <w:rPr>
          <w:rFonts w:ascii="Calibri" w:hAnsi="Calibri" w:cs="Calibri"/>
        </w:rPr>
        <w:t>e.</w:t>
      </w:r>
    </w:p>
    <w:p w14:paraId="2EA9F8E4" w14:textId="46718885" w:rsidR="00A8583D" w:rsidRPr="00A243E3" w:rsidRDefault="00A8583D" w:rsidP="0086759A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 xml:space="preserve">Upravni odjel za financije i gospodarski razvoj obvezan je voditi evidenciju dodijeljenih potpora male vrijednosti i čuvati svu potrebnu dokumentaciju. </w:t>
      </w:r>
    </w:p>
    <w:p w14:paraId="76402E4B" w14:textId="77777777" w:rsidR="00CD04DA" w:rsidRPr="00A243E3" w:rsidRDefault="00CD04DA" w:rsidP="00F26DE5">
      <w:pPr>
        <w:spacing w:after="0" w:line="240" w:lineRule="auto"/>
        <w:jc w:val="both"/>
        <w:rPr>
          <w:rFonts w:ascii="Calibri" w:hAnsi="Calibri" w:cs="Calibri"/>
        </w:rPr>
      </w:pPr>
    </w:p>
    <w:p w14:paraId="17B91B83" w14:textId="4360E479" w:rsidR="00846254" w:rsidRPr="00A243E3" w:rsidRDefault="00CD04DA" w:rsidP="00F26DE5">
      <w:pPr>
        <w:spacing w:after="0" w:line="240" w:lineRule="auto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  <w:b/>
          <w:bCs/>
        </w:rPr>
        <w:t>VI.</w:t>
      </w:r>
      <w:r w:rsidR="00846254" w:rsidRPr="00A243E3">
        <w:rPr>
          <w:rFonts w:ascii="Calibri" w:hAnsi="Calibri" w:cs="Calibri"/>
          <w:b/>
          <w:bCs/>
        </w:rPr>
        <w:t xml:space="preserve"> </w:t>
      </w:r>
      <w:r w:rsidRPr="00A243E3">
        <w:rPr>
          <w:rFonts w:ascii="Calibri" w:hAnsi="Calibri" w:cs="Calibri"/>
          <w:b/>
          <w:bCs/>
        </w:rPr>
        <w:t>ZAVRŠNE ODREDBE</w:t>
      </w:r>
    </w:p>
    <w:p w14:paraId="6B33ED65" w14:textId="701A37FB" w:rsidR="003513F7" w:rsidRPr="00A243E3" w:rsidRDefault="003513F7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A243E3">
        <w:rPr>
          <w:rFonts w:ascii="Calibri" w:hAnsi="Calibri" w:cs="Calibri"/>
          <w:b/>
          <w:bCs/>
        </w:rPr>
        <w:lastRenderedPageBreak/>
        <w:t>Članak 12.</w:t>
      </w:r>
    </w:p>
    <w:p w14:paraId="42272783" w14:textId="6E702AC4" w:rsidR="003513F7" w:rsidRPr="00F26DE5" w:rsidRDefault="003513F7" w:rsidP="00F26DE5">
      <w:pPr>
        <w:spacing w:after="0" w:line="240" w:lineRule="auto"/>
        <w:jc w:val="both"/>
        <w:rPr>
          <w:rFonts w:ascii="Calibri" w:hAnsi="Calibri" w:cs="Calibri"/>
        </w:rPr>
      </w:pPr>
      <w:r w:rsidRPr="00A243E3">
        <w:rPr>
          <w:rFonts w:ascii="Calibri" w:hAnsi="Calibri" w:cs="Calibri"/>
        </w:rPr>
        <w:t xml:space="preserve">Danom stupanja na snagu ovog Pravilnika stavlja se izvan snage Pravilnik o dodjeli potpora male vrijednosti  za poticanje razvoja malog gospodarstva, </w:t>
      </w:r>
      <w:r w:rsidR="00CD6F12" w:rsidRPr="00A243E3">
        <w:rPr>
          <w:rFonts w:ascii="Calibri" w:hAnsi="Calibri" w:cs="Calibri"/>
        </w:rPr>
        <w:t>311-01/25-01/05, URBROJ: 238-33-02/1-25-1 od 2</w:t>
      </w:r>
      <w:r w:rsidR="00330E9A" w:rsidRPr="00A243E3">
        <w:rPr>
          <w:rFonts w:ascii="Calibri" w:hAnsi="Calibri" w:cs="Calibri"/>
        </w:rPr>
        <w:t>7</w:t>
      </w:r>
      <w:r w:rsidR="00CD6F12" w:rsidRPr="00A243E3">
        <w:rPr>
          <w:rFonts w:ascii="Calibri" w:hAnsi="Calibri" w:cs="Calibri"/>
        </w:rPr>
        <w:t>.</w:t>
      </w:r>
      <w:r w:rsidR="00330E9A" w:rsidRPr="00A243E3">
        <w:rPr>
          <w:rFonts w:ascii="Calibri" w:hAnsi="Calibri" w:cs="Calibri"/>
        </w:rPr>
        <w:t>10</w:t>
      </w:r>
      <w:r w:rsidR="00CD6F12" w:rsidRPr="00A243E3">
        <w:rPr>
          <w:rFonts w:ascii="Calibri" w:hAnsi="Calibri" w:cs="Calibri"/>
        </w:rPr>
        <w:t>.2025.</w:t>
      </w:r>
      <w:r w:rsidRPr="00A243E3">
        <w:rPr>
          <w:rFonts w:ascii="Calibri" w:hAnsi="Calibri" w:cs="Calibri"/>
        </w:rPr>
        <w:t>godine</w:t>
      </w:r>
      <w:r w:rsidRPr="00F26DE5">
        <w:rPr>
          <w:rFonts w:ascii="Calibri" w:hAnsi="Calibri" w:cs="Calibri"/>
        </w:rPr>
        <w:t xml:space="preserve">. </w:t>
      </w:r>
    </w:p>
    <w:p w14:paraId="7323B51D" w14:textId="77777777" w:rsidR="003513F7" w:rsidRPr="00F26DE5" w:rsidRDefault="003513F7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</w:p>
    <w:p w14:paraId="582238B7" w14:textId="77777777" w:rsidR="00EB2CF8" w:rsidRPr="00F26DE5" w:rsidRDefault="00EB2CF8" w:rsidP="00F26DE5">
      <w:pPr>
        <w:spacing w:after="0" w:line="240" w:lineRule="auto"/>
        <w:rPr>
          <w:rFonts w:ascii="Calibri" w:hAnsi="Calibri" w:cs="Calibri"/>
          <w:b/>
          <w:bCs/>
        </w:rPr>
      </w:pPr>
    </w:p>
    <w:p w14:paraId="6F14346A" w14:textId="6886D980" w:rsidR="00E1442C" w:rsidRPr="00F26DE5" w:rsidRDefault="00CD04DA" w:rsidP="00F26DE5">
      <w:pPr>
        <w:spacing w:after="0" w:line="240" w:lineRule="auto"/>
        <w:jc w:val="center"/>
        <w:rPr>
          <w:rFonts w:ascii="Calibri" w:hAnsi="Calibri" w:cs="Calibri"/>
          <w:b/>
          <w:bCs/>
        </w:rPr>
      </w:pPr>
      <w:r w:rsidRPr="00F26DE5">
        <w:rPr>
          <w:rFonts w:ascii="Calibri" w:hAnsi="Calibri" w:cs="Calibri"/>
          <w:b/>
          <w:bCs/>
        </w:rPr>
        <w:t>Članak 1</w:t>
      </w:r>
      <w:r w:rsidR="003513F7" w:rsidRPr="00F26DE5">
        <w:rPr>
          <w:rFonts w:ascii="Calibri" w:hAnsi="Calibri" w:cs="Calibri"/>
          <w:b/>
          <w:bCs/>
        </w:rPr>
        <w:t>3</w:t>
      </w:r>
      <w:r w:rsidRPr="00F26DE5">
        <w:rPr>
          <w:rFonts w:ascii="Calibri" w:hAnsi="Calibri" w:cs="Calibri"/>
          <w:b/>
          <w:bCs/>
        </w:rPr>
        <w:t>.</w:t>
      </w:r>
    </w:p>
    <w:p w14:paraId="308653CA" w14:textId="234075B0" w:rsidR="00CD04DA" w:rsidRPr="00F26DE5" w:rsidRDefault="00CD04DA" w:rsidP="00F26DE5">
      <w:pPr>
        <w:spacing w:after="0" w:line="240" w:lineRule="auto"/>
        <w:rPr>
          <w:rFonts w:ascii="Calibri" w:hAnsi="Calibri" w:cs="Calibri"/>
        </w:rPr>
      </w:pPr>
      <w:r w:rsidRPr="00F26DE5">
        <w:rPr>
          <w:rFonts w:ascii="Calibri" w:hAnsi="Calibri" w:cs="Calibri"/>
        </w:rPr>
        <w:t>Pravilnik stupa na snagu</w:t>
      </w:r>
      <w:r w:rsidR="00275DBF" w:rsidRPr="00F26DE5">
        <w:rPr>
          <w:rFonts w:ascii="Calibri" w:hAnsi="Calibri" w:cs="Calibri"/>
        </w:rPr>
        <w:t xml:space="preserve"> prvog dana od dana donošenja, a  objavit će se na Internet stranici Grada Zaprešića </w:t>
      </w:r>
      <w:hyperlink r:id="rId14" w:history="1">
        <w:r w:rsidR="00846254" w:rsidRPr="00F26DE5">
          <w:rPr>
            <w:rStyle w:val="Hiperveza"/>
            <w:rFonts w:ascii="Calibri" w:hAnsi="Calibri" w:cs="Calibri"/>
          </w:rPr>
          <w:t>www.zapresic.hr</w:t>
        </w:r>
      </w:hyperlink>
      <w:r w:rsidR="00846254" w:rsidRPr="00F26DE5">
        <w:rPr>
          <w:rFonts w:ascii="Calibri" w:hAnsi="Calibri" w:cs="Calibri"/>
        </w:rPr>
        <w:t xml:space="preserve"> </w:t>
      </w:r>
      <w:r w:rsidR="00275DBF" w:rsidRPr="00F26DE5">
        <w:rPr>
          <w:rFonts w:ascii="Calibri" w:hAnsi="Calibri" w:cs="Calibri"/>
        </w:rPr>
        <w:t xml:space="preserve">i </w:t>
      </w:r>
      <w:r w:rsidRPr="00F26DE5">
        <w:rPr>
          <w:rFonts w:ascii="Calibri" w:hAnsi="Calibri" w:cs="Calibri"/>
        </w:rPr>
        <w:t>u Službenim novinama Grada Zaprešića.</w:t>
      </w:r>
    </w:p>
    <w:p w14:paraId="2C4936DD" w14:textId="77777777" w:rsidR="00CD04DA" w:rsidRPr="00F26DE5" w:rsidRDefault="00CD04DA" w:rsidP="00F26DE5">
      <w:pPr>
        <w:spacing w:after="0" w:line="240" w:lineRule="auto"/>
        <w:rPr>
          <w:rFonts w:ascii="Calibri" w:hAnsi="Calibri" w:cs="Calibri"/>
        </w:rPr>
      </w:pPr>
    </w:p>
    <w:p w14:paraId="5B56E925" w14:textId="3FA7E113" w:rsidR="00E54344" w:rsidRPr="00F26DE5" w:rsidRDefault="00E54344" w:rsidP="00F26DE5">
      <w:pPr>
        <w:spacing w:after="0" w:line="240" w:lineRule="auto"/>
        <w:rPr>
          <w:rFonts w:ascii="Calibri" w:hAnsi="Calibri" w:cs="Calibri"/>
        </w:rPr>
      </w:pPr>
    </w:p>
    <w:p w14:paraId="303B1B97" w14:textId="77777777" w:rsidR="00CD04DA" w:rsidRPr="00F26DE5" w:rsidRDefault="00CD04DA" w:rsidP="00F26DE5">
      <w:pPr>
        <w:spacing w:after="0" w:line="240" w:lineRule="auto"/>
        <w:rPr>
          <w:rFonts w:ascii="Calibri" w:hAnsi="Calibri" w:cs="Calibri"/>
        </w:rPr>
      </w:pPr>
      <w:r w:rsidRPr="00F26DE5">
        <w:rPr>
          <w:rFonts w:ascii="Calibri" w:hAnsi="Calibri" w:cs="Calibri"/>
        </w:rPr>
        <w:t xml:space="preserve">                                                                                                                                       G</w:t>
      </w:r>
      <w:r w:rsidR="00275DBF" w:rsidRPr="00F26DE5">
        <w:rPr>
          <w:rFonts w:ascii="Calibri" w:hAnsi="Calibri" w:cs="Calibri"/>
        </w:rPr>
        <w:t>RADONAČELNIK</w:t>
      </w:r>
    </w:p>
    <w:p w14:paraId="669E3FF4" w14:textId="77777777" w:rsidR="00075823" w:rsidRPr="00F26DE5" w:rsidRDefault="00CD04DA" w:rsidP="00F26DE5">
      <w:pPr>
        <w:spacing w:after="0" w:line="240" w:lineRule="auto"/>
        <w:rPr>
          <w:rFonts w:ascii="Calibri" w:hAnsi="Calibri" w:cs="Calibri"/>
        </w:rPr>
      </w:pPr>
      <w:r w:rsidRPr="00F26DE5">
        <w:rPr>
          <w:rFonts w:ascii="Calibri" w:hAnsi="Calibri" w:cs="Calibri"/>
        </w:rPr>
        <w:t xml:space="preserve">                                                                                                                                 </w:t>
      </w:r>
      <w:r w:rsidR="00275DBF" w:rsidRPr="00F26DE5">
        <w:rPr>
          <w:rFonts w:ascii="Calibri" w:hAnsi="Calibri" w:cs="Calibri"/>
        </w:rPr>
        <w:t xml:space="preserve">  </w:t>
      </w:r>
      <w:r w:rsidRPr="00F26DE5">
        <w:rPr>
          <w:rFonts w:ascii="Calibri" w:hAnsi="Calibri" w:cs="Calibri"/>
        </w:rPr>
        <w:t xml:space="preserve">  Željko Turk, </w:t>
      </w:r>
      <w:proofErr w:type="spellStart"/>
      <w:r w:rsidRPr="00F26DE5">
        <w:rPr>
          <w:rFonts w:ascii="Calibri" w:hAnsi="Calibri" w:cs="Calibri"/>
        </w:rPr>
        <w:t>dipl.oec</w:t>
      </w:r>
      <w:proofErr w:type="spellEnd"/>
      <w:r w:rsidRPr="00F26DE5">
        <w:rPr>
          <w:rFonts w:ascii="Calibri" w:hAnsi="Calibri" w:cs="Calibri"/>
        </w:rPr>
        <w:t>.</w:t>
      </w:r>
    </w:p>
    <w:sectPr w:rsidR="00075823" w:rsidRPr="00F26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CE91E9" w14:textId="77777777" w:rsidR="008A3D25" w:rsidRDefault="008A3D25" w:rsidP="00846254">
      <w:pPr>
        <w:spacing w:after="0" w:line="240" w:lineRule="auto"/>
      </w:pPr>
      <w:r>
        <w:separator/>
      </w:r>
    </w:p>
  </w:endnote>
  <w:endnote w:type="continuationSeparator" w:id="0">
    <w:p w14:paraId="4A9578D6" w14:textId="77777777" w:rsidR="008A3D25" w:rsidRDefault="008A3D25" w:rsidP="00846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5684A" w14:textId="77777777" w:rsidR="008A3D25" w:rsidRDefault="008A3D25" w:rsidP="00846254">
      <w:pPr>
        <w:spacing w:after="0" w:line="240" w:lineRule="auto"/>
      </w:pPr>
      <w:r>
        <w:separator/>
      </w:r>
    </w:p>
  </w:footnote>
  <w:footnote w:type="continuationSeparator" w:id="0">
    <w:p w14:paraId="5465BC49" w14:textId="77777777" w:rsidR="008A3D25" w:rsidRDefault="008A3D25" w:rsidP="008462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775E"/>
    <w:multiLevelType w:val="hybridMultilevel"/>
    <w:tmpl w:val="4656A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569DD"/>
    <w:multiLevelType w:val="hybridMultilevel"/>
    <w:tmpl w:val="422ACF26"/>
    <w:lvl w:ilvl="0" w:tplc="74C420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C1901"/>
    <w:multiLevelType w:val="hybridMultilevel"/>
    <w:tmpl w:val="C0D68600"/>
    <w:lvl w:ilvl="0" w:tplc="F3CEB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EC3D7A"/>
    <w:multiLevelType w:val="hybridMultilevel"/>
    <w:tmpl w:val="FC2A6DC8"/>
    <w:lvl w:ilvl="0" w:tplc="74C420D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ED5154"/>
    <w:multiLevelType w:val="hybridMultilevel"/>
    <w:tmpl w:val="9CC48920"/>
    <w:lvl w:ilvl="0" w:tplc="F02427A0">
      <w:numFmt w:val="bullet"/>
      <w:lvlText w:val="-"/>
      <w:lvlJc w:val="left"/>
      <w:pPr>
        <w:ind w:left="795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 w15:restartNumberingAfterBreak="0">
    <w:nsid w:val="52D57D31"/>
    <w:multiLevelType w:val="hybridMultilevel"/>
    <w:tmpl w:val="3806A7BE"/>
    <w:lvl w:ilvl="0" w:tplc="F3CEB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C1F4A"/>
    <w:multiLevelType w:val="hybridMultilevel"/>
    <w:tmpl w:val="8CBEF010"/>
    <w:lvl w:ilvl="0" w:tplc="59847A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53314D"/>
    <w:multiLevelType w:val="hybridMultilevel"/>
    <w:tmpl w:val="0B66AF2A"/>
    <w:lvl w:ilvl="0" w:tplc="AF0CCA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D3295"/>
    <w:multiLevelType w:val="hybridMultilevel"/>
    <w:tmpl w:val="29261FBC"/>
    <w:lvl w:ilvl="0" w:tplc="527247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11131D"/>
    <w:multiLevelType w:val="hybridMultilevel"/>
    <w:tmpl w:val="D9985C8E"/>
    <w:lvl w:ilvl="0" w:tplc="F3CEB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B63E57"/>
    <w:multiLevelType w:val="hybridMultilevel"/>
    <w:tmpl w:val="AA622636"/>
    <w:lvl w:ilvl="0" w:tplc="F3CEBC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950021">
    <w:abstractNumId w:val="6"/>
  </w:num>
  <w:num w:numId="2" w16cid:durableId="1358193033">
    <w:abstractNumId w:val="8"/>
  </w:num>
  <w:num w:numId="3" w16cid:durableId="444006930">
    <w:abstractNumId w:val="4"/>
  </w:num>
  <w:num w:numId="4" w16cid:durableId="843282570">
    <w:abstractNumId w:val="0"/>
  </w:num>
  <w:num w:numId="5" w16cid:durableId="746075462">
    <w:abstractNumId w:val="2"/>
  </w:num>
  <w:num w:numId="6" w16cid:durableId="761953346">
    <w:abstractNumId w:val="5"/>
  </w:num>
  <w:num w:numId="7" w16cid:durableId="712077703">
    <w:abstractNumId w:val="10"/>
  </w:num>
  <w:num w:numId="8" w16cid:durableId="916285075">
    <w:abstractNumId w:val="9"/>
  </w:num>
  <w:num w:numId="9" w16cid:durableId="1960867121">
    <w:abstractNumId w:val="3"/>
  </w:num>
  <w:num w:numId="10" w16cid:durableId="653418152">
    <w:abstractNumId w:val="1"/>
  </w:num>
  <w:num w:numId="11" w16cid:durableId="11483905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45F"/>
    <w:rsid w:val="00054F82"/>
    <w:rsid w:val="00075823"/>
    <w:rsid w:val="000D6041"/>
    <w:rsid w:val="000F0F4A"/>
    <w:rsid w:val="001002E5"/>
    <w:rsid w:val="001101C1"/>
    <w:rsid w:val="00187188"/>
    <w:rsid w:val="001E755E"/>
    <w:rsid w:val="002169F3"/>
    <w:rsid w:val="002250EC"/>
    <w:rsid w:val="00262F01"/>
    <w:rsid w:val="00264393"/>
    <w:rsid w:val="00275126"/>
    <w:rsid w:val="00275DBF"/>
    <w:rsid w:val="00330DE3"/>
    <w:rsid w:val="00330E9A"/>
    <w:rsid w:val="00331390"/>
    <w:rsid w:val="00342827"/>
    <w:rsid w:val="0034595A"/>
    <w:rsid w:val="003513F7"/>
    <w:rsid w:val="00362E46"/>
    <w:rsid w:val="003B01D3"/>
    <w:rsid w:val="003B1342"/>
    <w:rsid w:val="003B594A"/>
    <w:rsid w:val="003D293E"/>
    <w:rsid w:val="00402362"/>
    <w:rsid w:val="00410E80"/>
    <w:rsid w:val="00453F53"/>
    <w:rsid w:val="00472D4C"/>
    <w:rsid w:val="004A03F6"/>
    <w:rsid w:val="004A680A"/>
    <w:rsid w:val="004E1908"/>
    <w:rsid w:val="005025ED"/>
    <w:rsid w:val="00507003"/>
    <w:rsid w:val="00507FB9"/>
    <w:rsid w:val="005715A5"/>
    <w:rsid w:val="005D4E62"/>
    <w:rsid w:val="0062007C"/>
    <w:rsid w:val="0063645F"/>
    <w:rsid w:val="00674545"/>
    <w:rsid w:val="006B02C2"/>
    <w:rsid w:val="00704142"/>
    <w:rsid w:val="00705FE2"/>
    <w:rsid w:val="00736B55"/>
    <w:rsid w:val="00751246"/>
    <w:rsid w:val="00752F0C"/>
    <w:rsid w:val="00757F7A"/>
    <w:rsid w:val="007B4533"/>
    <w:rsid w:val="007C5996"/>
    <w:rsid w:val="007D4516"/>
    <w:rsid w:val="007F07BB"/>
    <w:rsid w:val="007F727B"/>
    <w:rsid w:val="00807AE3"/>
    <w:rsid w:val="00846254"/>
    <w:rsid w:val="0086759A"/>
    <w:rsid w:val="008A3D25"/>
    <w:rsid w:val="008B275D"/>
    <w:rsid w:val="008E3636"/>
    <w:rsid w:val="00902DA5"/>
    <w:rsid w:val="009039CA"/>
    <w:rsid w:val="00912E2C"/>
    <w:rsid w:val="00931EA3"/>
    <w:rsid w:val="00946AD5"/>
    <w:rsid w:val="009713F8"/>
    <w:rsid w:val="009D2C0E"/>
    <w:rsid w:val="009D2EED"/>
    <w:rsid w:val="009F04B8"/>
    <w:rsid w:val="009F51F6"/>
    <w:rsid w:val="009F541D"/>
    <w:rsid w:val="00A1165C"/>
    <w:rsid w:val="00A243E3"/>
    <w:rsid w:val="00A27999"/>
    <w:rsid w:val="00A3511A"/>
    <w:rsid w:val="00A47183"/>
    <w:rsid w:val="00A51EF6"/>
    <w:rsid w:val="00A56857"/>
    <w:rsid w:val="00A75621"/>
    <w:rsid w:val="00A8583D"/>
    <w:rsid w:val="00A91070"/>
    <w:rsid w:val="00AD2C16"/>
    <w:rsid w:val="00AD70E8"/>
    <w:rsid w:val="00AE51CC"/>
    <w:rsid w:val="00AF4A04"/>
    <w:rsid w:val="00B10B04"/>
    <w:rsid w:val="00B456D0"/>
    <w:rsid w:val="00B85E9B"/>
    <w:rsid w:val="00B86AA6"/>
    <w:rsid w:val="00BA1616"/>
    <w:rsid w:val="00BE7259"/>
    <w:rsid w:val="00C36EF7"/>
    <w:rsid w:val="00C5747C"/>
    <w:rsid w:val="00C76EFA"/>
    <w:rsid w:val="00CD04DA"/>
    <w:rsid w:val="00CD6F12"/>
    <w:rsid w:val="00D13DF7"/>
    <w:rsid w:val="00D26D4A"/>
    <w:rsid w:val="00D45187"/>
    <w:rsid w:val="00D60B6D"/>
    <w:rsid w:val="00D808DA"/>
    <w:rsid w:val="00D86C82"/>
    <w:rsid w:val="00DA72DE"/>
    <w:rsid w:val="00DC67DB"/>
    <w:rsid w:val="00DD3D72"/>
    <w:rsid w:val="00DE3CF0"/>
    <w:rsid w:val="00E1442C"/>
    <w:rsid w:val="00E16234"/>
    <w:rsid w:val="00E20C64"/>
    <w:rsid w:val="00E54344"/>
    <w:rsid w:val="00E54ED2"/>
    <w:rsid w:val="00EB0759"/>
    <w:rsid w:val="00EB2CF8"/>
    <w:rsid w:val="00EE00FE"/>
    <w:rsid w:val="00EE0C15"/>
    <w:rsid w:val="00F123DC"/>
    <w:rsid w:val="00F26DE5"/>
    <w:rsid w:val="00F64708"/>
    <w:rsid w:val="00FB4D10"/>
    <w:rsid w:val="00FD0A23"/>
    <w:rsid w:val="00FE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653D"/>
  <w15:docId w15:val="{0079640A-67CC-4007-AA7B-C5C8FF303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75823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46254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84625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46254"/>
  </w:style>
  <w:style w:type="paragraph" w:styleId="Podnoje">
    <w:name w:val="footer"/>
    <w:basedOn w:val="Normal"/>
    <w:link w:val="PodnojeChar"/>
    <w:uiPriority w:val="99"/>
    <w:unhideWhenUsed/>
    <w:rsid w:val="0084625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46254"/>
  </w:style>
  <w:style w:type="character" w:styleId="Referencakomentara">
    <w:name w:val="annotation reference"/>
    <w:basedOn w:val="Zadanifontodlomka"/>
    <w:uiPriority w:val="99"/>
    <w:semiHidden/>
    <w:unhideWhenUsed/>
    <w:rsid w:val="00A8583D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A8583D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A8583D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8583D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8583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zapresic.h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zapresic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A953D80AC4454AA1FE03DE36DD2F18" ma:contentTypeVersion="2" ma:contentTypeDescription="Stvaranje novog dokumenta." ma:contentTypeScope="" ma:versionID="8751118c2abada9b1f5bf9e8b75fdc41">
  <xsd:schema xmlns:xsd="http://www.w3.org/2001/XMLSchema" xmlns:xs="http://www.w3.org/2001/XMLSchema" xmlns:p="http://schemas.microsoft.com/office/2006/metadata/properties" xmlns:ns3="16ae571f-0749-41b9-8c3c-bfc3c4e8ab9a" targetNamespace="http://schemas.microsoft.com/office/2006/metadata/properties" ma:root="true" ma:fieldsID="de6cf5f23fa905845959360c3a5f858a" ns3:_="">
    <xsd:import namespace="16ae571f-0749-41b9-8c3c-bfc3c4e8ab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e571f-0749-41b9-8c3c-bfc3c4e8ab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409F3-E842-4A4A-ACAA-F553CC9135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e571f-0749-41b9-8c3c-bfc3c4e8ab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96F06A-4C70-4F73-BE7C-83D9E67DE2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B634EA-0FF3-4F88-A70C-B09F2B8EDF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31B313-976E-4D92-AACC-2589C2E37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1143</Words>
  <Characters>6517</Characters>
  <Application>Microsoft Office Word</Application>
  <DocSecurity>0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Zaprešić</Company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Suzana Alaršekelja</dc:creator>
  <cp:lastModifiedBy>Sonja Tomas Šoštarić</cp:lastModifiedBy>
  <cp:revision>3</cp:revision>
  <cp:lastPrinted>2026-09-30T07:13:00Z</cp:lastPrinted>
  <dcterms:created xsi:type="dcterms:W3CDTF">2026-10-02T12:39:00Z</dcterms:created>
  <dcterms:modified xsi:type="dcterms:W3CDTF">2026-10-02T12:40:00Z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0x0101009BA953D80AC4454AA1FE03DE36DD2F18</vt:lpwstr>
  </property>
</Properties>
</file>