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F95A35" w:rsidRPr="009062F6" w14:paraId="19C7005C" w14:textId="77777777" w:rsidTr="00755D39">
        <w:trPr>
          <w:trHeight w:val="416"/>
          <w:jc w:val="center"/>
        </w:trPr>
        <w:tc>
          <w:tcPr>
            <w:tcW w:w="10031" w:type="dxa"/>
            <w:gridSpan w:val="2"/>
            <w:vAlign w:val="center"/>
          </w:tcPr>
          <w:p w14:paraId="6EAFA494" w14:textId="77777777" w:rsidR="00F95A35" w:rsidRPr="009062F6" w:rsidRDefault="00D77BC6" w:rsidP="003A2581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9062F6">
              <w:rPr>
                <w:rFonts w:asciiTheme="minorHAnsi" w:hAnsiTheme="minorHAnsi" w:cs="Arial"/>
                <w:b/>
                <w:sz w:val="20"/>
              </w:rPr>
              <w:t xml:space="preserve">OBRAZAC </w:t>
            </w:r>
          </w:p>
          <w:p w14:paraId="68EAFBB3" w14:textId="32085B7F" w:rsidR="00D77BC6" w:rsidRPr="009062F6" w:rsidRDefault="009062F6" w:rsidP="00E852F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9062F6">
              <w:rPr>
                <w:rFonts w:asciiTheme="minorHAnsi" w:hAnsiTheme="minorHAnsi" w:cs="Arial"/>
                <w:b/>
                <w:sz w:val="20"/>
              </w:rPr>
              <w:t>s</w:t>
            </w:r>
            <w:r w:rsidR="00D77BC6" w:rsidRPr="009062F6">
              <w:rPr>
                <w:rFonts w:asciiTheme="minorHAnsi" w:hAnsiTheme="minorHAnsi" w:cs="Arial"/>
                <w:b/>
                <w:sz w:val="20"/>
              </w:rPr>
              <w:t xml:space="preserve">udjelovanja javnosti u savjetovanju o </w:t>
            </w:r>
            <w:r w:rsidR="00CC0846">
              <w:rPr>
                <w:rFonts w:asciiTheme="minorHAnsi" w:hAnsiTheme="minorHAnsi" w:cs="Arial"/>
                <w:b/>
                <w:sz w:val="20"/>
              </w:rPr>
              <w:t>N</w:t>
            </w:r>
            <w:r w:rsidR="00126BFB">
              <w:rPr>
                <w:rFonts w:asciiTheme="minorHAnsi" w:hAnsiTheme="minorHAnsi" w:cs="Arial"/>
                <w:b/>
                <w:sz w:val="20"/>
              </w:rPr>
              <w:t xml:space="preserve">acrtu </w:t>
            </w:r>
            <w:r w:rsidR="007E27C6">
              <w:rPr>
                <w:rFonts w:asciiTheme="minorHAnsi" w:hAnsiTheme="minorHAnsi" w:cs="Arial"/>
                <w:b/>
                <w:sz w:val="20"/>
              </w:rPr>
              <w:t xml:space="preserve">prijedloga </w:t>
            </w:r>
            <w:r w:rsidR="000673A8" w:rsidRPr="000673A8">
              <w:rPr>
                <w:rFonts w:asciiTheme="minorHAnsi" w:hAnsiTheme="minorHAnsi" w:cs="Arial"/>
                <w:b/>
                <w:sz w:val="20"/>
              </w:rPr>
              <w:t xml:space="preserve">Odluke o II. izmjenama i dopunama Odluke o komunalnom doprinosu  </w:t>
            </w:r>
          </w:p>
        </w:tc>
      </w:tr>
      <w:tr w:rsidR="00FF122F" w:rsidRPr="009062F6" w14:paraId="04DDECA3" w14:textId="77777777" w:rsidTr="00755D39">
        <w:trPr>
          <w:trHeight w:val="415"/>
          <w:jc w:val="center"/>
        </w:trPr>
        <w:tc>
          <w:tcPr>
            <w:tcW w:w="4503" w:type="dxa"/>
            <w:vAlign w:val="center"/>
          </w:tcPr>
          <w:p w14:paraId="5DE4C162" w14:textId="361A0E85" w:rsidR="00FF122F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Naziv akta o kojem je savjetovanje prov</w:t>
            </w:r>
            <w:r w:rsidR="002C5BCD">
              <w:rPr>
                <w:rFonts w:asciiTheme="minorHAnsi" w:hAnsiTheme="minorHAnsi" w:cs="Arial"/>
                <w:sz w:val="20"/>
              </w:rPr>
              <w:t>odi</w:t>
            </w:r>
            <w:r w:rsidRPr="009062F6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18FB89B0" w14:textId="60171ABB" w:rsidR="00FF122F" w:rsidRPr="009062F6" w:rsidRDefault="00983714" w:rsidP="00AD0C20">
            <w:pPr>
              <w:rPr>
                <w:rFonts w:asciiTheme="minorHAnsi" w:hAnsiTheme="minorHAnsi" w:cs="Arial"/>
                <w:bCs/>
                <w:sz w:val="20"/>
              </w:rPr>
            </w:pPr>
            <w:r w:rsidRPr="00983714">
              <w:rPr>
                <w:rFonts w:asciiTheme="minorHAnsi" w:hAnsiTheme="minorHAnsi" w:cs="Arial"/>
                <w:bCs/>
                <w:sz w:val="20"/>
              </w:rPr>
              <w:t xml:space="preserve">Nacrt </w:t>
            </w:r>
            <w:r w:rsidR="007E27C6">
              <w:rPr>
                <w:rFonts w:asciiTheme="minorHAnsi" w:hAnsiTheme="minorHAnsi" w:cs="Arial"/>
                <w:bCs/>
                <w:sz w:val="20"/>
              </w:rPr>
              <w:t xml:space="preserve">prijedloga </w:t>
            </w:r>
            <w:r w:rsidR="00AD0C20" w:rsidRPr="00AD0C20">
              <w:rPr>
                <w:rFonts w:asciiTheme="minorHAnsi" w:hAnsiTheme="minorHAnsi" w:cs="Arial"/>
                <w:bCs/>
                <w:sz w:val="20"/>
              </w:rPr>
              <w:t>Odluk</w:t>
            </w:r>
            <w:r w:rsidR="00AD0C20">
              <w:rPr>
                <w:rFonts w:asciiTheme="minorHAnsi" w:hAnsiTheme="minorHAnsi" w:cs="Arial"/>
                <w:bCs/>
                <w:sz w:val="20"/>
              </w:rPr>
              <w:t xml:space="preserve">e </w:t>
            </w:r>
            <w:r w:rsidR="00AD0C20" w:rsidRPr="00AD0C20">
              <w:rPr>
                <w:rFonts w:asciiTheme="minorHAnsi" w:hAnsiTheme="minorHAnsi" w:cs="Arial"/>
                <w:bCs/>
                <w:sz w:val="20"/>
              </w:rPr>
              <w:t xml:space="preserve">o II. izmjenama i dopunama Odluke o komunalnom doprinosu  </w:t>
            </w:r>
          </w:p>
        </w:tc>
      </w:tr>
      <w:tr w:rsidR="00FF122F" w:rsidRPr="009062F6" w14:paraId="3A5AF754" w14:textId="77777777" w:rsidTr="00755D39">
        <w:trPr>
          <w:trHeight w:val="845"/>
          <w:jc w:val="center"/>
        </w:trPr>
        <w:tc>
          <w:tcPr>
            <w:tcW w:w="4503" w:type="dxa"/>
            <w:tcBorders>
              <w:bottom w:val="single" w:sz="12" w:space="0" w:color="auto"/>
            </w:tcBorders>
            <w:vAlign w:val="center"/>
          </w:tcPr>
          <w:p w14:paraId="11B05C5D" w14:textId="503651CE" w:rsidR="00FF122F" w:rsidRPr="009062F6" w:rsidRDefault="00FF122F" w:rsidP="0085722B">
            <w:pPr>
              <w:pStyle w:val="Bezprored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062F6">
              <w:rPr>
                <w:rFonts w:asciiTheme="minorHAnsi" w:hAnsiTheme="minorHAnsi" w:cs="Arial"/>
                <w:sz w:val="20"/>
                <w:szCs w:val="20"/>
              </w:rPr>
              <w:t xml:space="preserve">Vrijeme trajanja savjetovanja: 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50CBED49" w14:textId="5B6C7CC8" w:rsidR="00FF122F" w:rsidRPr="00C66762" w:rsidRDefault="00AD0C20" w:rsidP="0085722B">
            <w:pPr>
              <w:pStyle w:val="Bezproreda"/>
              <w:jc w:val="both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D77BC6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11</w:t>
            </w:r>
            <w:r w:rsidR="00126BFB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23314A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 xml:space="preserve">. – </w:t>
            </w: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2C5BCD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126BFB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9F4A64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F95A35" w:rsidRPr="009062F6" w14:paraId="7193E265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F1F97" w14:textId="52A66742" w:rsidR="00F95A35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 xml:space="preserve">Naziv gradskog upravnog tijela nadležnog za izradu nacrta: 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AFBC808" w14:textId="0251125A" w:rsidR="00F95A35" w:rsidRPr="009062F6" w:rsidRDefault="00F5612B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Upravni odjel za </w:t>
            </w:r>
            <w:r w:rsidR="009F4A64">
              <w:rPr>
                <w:rFonts w:asciiTheme="minorHAnsi" w:hAnsiTheme="minorHAnsi"/>
                <w:sz w:val="20"/>
                <w:szCs w:val="20"/>
              </w:rPr>
              <w:t>graditeljstvo, zaštitu okoliša, stambene i komunalne poslove</w:t>
            </w:r>
          </w:p>
          <w:p w14:paraId="7732C3F1" w14:textId="77777777" w:rsidR="00F95A35" w:rsidRPr="009062F6" w:rsidRDefault="00F95A35" w:rsidP="003A2581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3B7C7D" w:rsidRPr="009062F6" w14:paraId="577E515E" w14:textId="77777777" w:rsidTr="00755D39">
        <w:trPr>
          <w:trHeight w:val="529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4552F" w14:textId="54D4321B" w:rsidR="003B7C7D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Metoda savjetovanja: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4A22D" w14:textId="5E97D12D" w:rsidR="003B7C7D" w:rsidRPr="009062F6" w:rsidRDefault="00FF122F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62F6">
              <w:rPr>
                <w:rFonts w:asciiTheme="minorHAnsi" w:hAnsiTheme="minorHAnsi"/>
                <w:sz w:val="20"/>
                <w:szCs w:val="20"/>
              </w:rPr>
              <w:t>Internetsko savjetovanje</w:t>
            </w:r>
          </w:p>
        </w:tc>
      </w:tr>
      <w:tr w:rsidR="00D77BC6" w:rsidRPr="009062F6" w14:paraId="727036FC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DA486" w14:textId="71921746" w:rsidR="00D77BC6" w:rsidRPr="009062F6" w:rsidRDefault="00D77BC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Obrazloženje: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7B18C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Komunalni doprinos je novčano javno davanje koje se plaća za korištenje komunalne infrastrukture i položajne pogodnosti građevinskog zemljišta u gradu prilikom građenja ili ozakonjenja građevine. </w:t>
            </w:r>
          </w:p>
          <w:p w14:paraId="3672F2DE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Visina komunalnog doprinosa ovisi o zoni u kojoj se nalazi objekt, te o volumenu građevine koja se gradi.</w:t>
            </w:r>
          </w:p>
          <w:p w14:paraId="72DC1287" w14:textId="1FE71393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Prema Zakonu o komunalnom gospodarstvu jedinična vrijednost komunalnog doprinosa određuje se Odlukom o komunalnom doprinosu. </w:t>
            </w:r>
          </w:p>
          <w:p w14:paraId="7FBFAF36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Važećom Odlukom o komunalnom doprinosu (Službene novine Grada Zaprešića broj 1/2019 i 6/2021) jedinična vrijednost komunalnog doprinosa utvrđena je po zonama u iznosu : </w:t>
            </w:r>
          </w:p>
          <w:p w14:paraId="77B1B9A7" w14:textId="79D3B56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-u 1. zoni (naselje Zaprešić te dio naselja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Jablanovec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 – Poslovna zona- područje između rijeke Krapine na zapadu, AC Zagreb-Krapina na istoku, granica sa općinom Bistra na sjeveru i cestovne petlje AC na jugu) 100,00 kuna; odnosno 13,27 eura</w:t>
            </w:r>
          </w:p>
          <w:p w14:paraId="782C326D" w14:textId="2B5FDA6D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−u 2.  zoni (Ivanec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Bistranski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Jablanovec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 (osim dijela naselja koji je u 1.zoni), Kupljenovo,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Lužnica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Pojatno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>, Šibice te dio naselja  Zaprešić južno od ŽP Zaprešić-Harmica) iznosi 60,00 kuna; odnosno 7,96 eura</w:t>
            </w:r>
          </w:p>
          <w:p w14:paraId="59576F2B" w14:textId="174B44BE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−u 3.  zoni (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Hruševec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Kupljenski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 i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Merenje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>) iznosi 35,00 kuna, odnosno 4,65 eura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>,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 xml:space="preserve"> uz popust 10% za jednokratno plaćanje.</w:t>
            </w:r>
          </w:p>
          <w:p w14:paraId="0B14ABB0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Cilj ovih izmjena je utvrđivanje visine komunalnog doprinosa na dostatnoj razini da se može održavati odgovarajući standard komunalne infrastrukture.</w:t>
            </w:r>
          </w:p>
          <w:p w14:paraId="330B23E1" w14:textId="78110C2F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U gradu  Zaprešiću komunalni doprinos je još 2001. godine iznosio u 1. Zoni 104 HRK. U tom period na području Grada započeta su znatna ulaganja u izgradnju komunalne infrastrukture. U godinama koje su slijedile iznos komunalnog doprinosa je snižen kao poticaj legalizaciji zgrada (u 1.zoni 58 HRK), a od tada sredstva komunalnog doprinosa nisu dostatna za novu gradnju, čak niti sa komunalnom naknadom ne pokrivaju troškove održavanja postojeće komunalne infrastrukture. </w:t>
            </w:r>
          </w:p>
          <w:p w14:paraId="4D6C3745" w14:textId="50D60FE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Od stupanja na snagu važeće Odluke, do danas cijena građenja, kao i cijena građevinskog materijala značajno je porasla, uz otežanu mogućnost nabave nekih materijala , a značajno je porasla i cijena rada na tržištu.</w:t>
            </w:r>
          </w:p>
          <w:p w14:paraId="4B912550" w14:textId="61BFE5EA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“Ako usporedimo proizvođačke cijene građevnog materijala na domaćem tržištu u svibnju 2025. s prosjekom 2021. iste su više za 27,4%.” Cijene građevnog materijala pri proizvođačima, podatak Državn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>og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>z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>avod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>a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 xml:space="preserve"> za statistiku. Prema najnovijim podacima o nominalnom rastu cijene rada po satu u 3. kvartalu 2024. godine, Hrvatska je pri samom vrhu Europske unije, poseban je rast cijene rada u građevinskom sektoru.</w:t>
            </w:r>
          </w:p>
          <w:p w14:paraId="1A514056" w14:textId="3F2CF10D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Predloženim izmjenama povećava se jedinična vrijednost komunalnog doprinosa u sve tri zone, uz zadržavanje popusta od 10% za jednokratno plaćanje.</w:t>
            </w:r>
          </w:p>
          <w:p w14:paraId="3A1DE7A7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Predloženim izmjenama utvrđuje se djelomično oslobađanje plaćanja komunalnog doprinosa i to tako da se iznimno za: </w:t>
            </w:r>
          </w:p>
          <w:p w14:paraId="284CC54A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-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ab/>
              <w:t>za individualne stambene zgrade sa jednom stambenom jedinicom za obujam do 700 m3 u 75% iznosu, s uputom da se obračun komunalnog doprinosa vrši na način da se za navedeni obujam obračunava 75% vrijednosti, a za svaki m3 preko navedene vrijednosti po punoj jediničnoj  cijeni komunalnog doprinosa</w:t>
            </w:r>
          </w:p>
          <w:p w14:paraId="243976A2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-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ab/>
              <w:t>gradnju zgrada proizvodne namjene komunalni doprinos obračunava u 60% iznosu</w:t>
            </w:r>
          </w:p>
          <w:p w14:paraId="4B88FB05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-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ab/>
              <w:t>gradnju skladišta komunalni doprinos obračunava u 60% iznosu</w:t>
            </w:r>
          </w:p>
          <w:p w14:paraId="6112C44F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-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ab/>
              <w:t>pomoćne zgrade komunalni doprinos obračunava u 50% iznosu</w:t>
            </w:r>
          </w:p>
          <w:p w14:paraId="2801EE35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-</w:t>
            </w:r>
            <w:r w:rsidRPr="00FA13CC">
              <w:rPr>
                <w:rFonts w:asciiTheme="minorHAnsi" w:hAnsiTheme="minorHAnsi"/>
                <w:sz w:val="16"/>
                <w:szCs w:val="16"/>
              </w:rPr>
              <w:tab/>
              <w:t>zgrade poljoprivredne namjene komunalni doprinos obračunava u 50% iznosu.</w:t>
            </w:r>
          </w:p>
          <w:p w14:paraId="6B7C3B1E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Naime, rješenje o komunalnom doprinosu za skladište i građevinu namijenjenu proizvodnji donosi se po pravomoćnosti uporabne dozvole u kojem trenutku zgrada mora imati osnovnu infrastrukturu , stoga su sve zgrade te namjene prilikom utvrđivanja komunalnog doprinosa opremljene osnovnom infrastrukturom.</w:t>
            </w:r>
          </w:p>
          <w:p w14:paraId="17F4EC9B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Oslobađanje za građevine ili dio građevine za obavljanje djelatnosti odgoja i obrazovanja, turističke, kulturne, zdravstvene te znanstvene djelatnosti se predlaže brisati , jer je iako riječ o društveno vrlo važnim djelatnostima, obavljanje </w:t>
            </w:r>
            <w:r w:rsidRPr="00FA13CC">
              <w:rPr>
                <w:rFonts w:asciiTheme="minorHAnsi" w:hAnsiTheme="minorHAnsi"/>
                <w:sz w:val="16"/>
                <w:szCs w:val="16"/>
              </w:rPr>
              <w:lastRenderedPageBreak/>
              <w:t>istih od strane osnivača koji nije javna ustanova očekivano dohodovno, posebno npr. hotel.</w:t>
            </w:r>
          </w:p>
          <w:p w14:paraId="2A25AFC8" w14:textId="19E42956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Ovim izmjenama predlaže se brisati i oslobađanje dijela komunalnog doprinosa za podzemne garaže. Višestambene zgrade najčešće investitori projektiraju do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max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 izgrađenosti parcele, kako bi postigli najveću iskoristivost stambeno/poslovnog prostora i time utječu na površinu </w:t>
            </w:r>
            <w:proofErr w:type="spellStart"/>
            <w:r w:rsidRPr="00FA13CC">
              <w:rPr>
                <w:rFonts w:asciiTheme="minorHAnsi" w:hAnsiTheme="minorHAnsi"/>
                <w:sz w:val="16"/>
                <w:szCs w:val="16"/>
              </w:rPr>
              <w:t>odn</w:t>
            </w:r>
            <w:proofErr w:type="spellEnd"/>
            <w:r w:rsidRPr="00FA13CC">
              <w:rPr>
                <w:rFonts w:asciiTheme="minorHAnsi" w:hAnsiTheme="minorHAnsi"/>
                <w:sz w:val="16"/>
                <w:szCs w:val="16"/>
              </w:rPr>
              <w:t xml:space="preserve">. kapacitete parkirališnih mjesta koje moraju smjestiti unutar zgrade. Po GUP Zaprešića investitor ima obvezu 50% parkirališta smjestiti unutar građevine. </w:t>
            </w:r>
          </w:p>
          <w:p w14:paraId="02D54B59" w14:textId="61128E39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Ovim izmjenama predlaže se brisati djelomično oslobađanje od plaćanja komunalnog doprinosa za zgrade u postupku ozakonjenja ,  jer se može smatrati da je, ukoliko je uredan zahtjev predan do krajnjeg roka 2018. godine, postupak trebao biti okončan. </w:t>
            </w:r>
          </w:p>
          <w:p w14:paraId="4BB857F1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 xml:space="preserve">Postupak legalizacije, sukladno Zakonu o postupanju s nezakonito izgrađenim zgradama mogao se pokrenuti zahtjevom do 30.lipnja 2018. godine. Kao poticaj legalizaciji iznos komunalnog doprinosa za ozakonjene zgrade bio je znatno niži od jedinične vrijednosti komunalnog doprinosa u redovitom postupku gradnje. I dalje se zadržava zakonsko pravo da se komunalni doprinos za ozakonjene zgrade može platiti s odgodom od godinu dana od izvršenosti rješenja, ako to zatraži vlasnik građevine. </w:t>
            </w:r>
          </w:p>
          <w:p w14:paraId="7A12A4BF" w14:textId="77777777" w:rsidR="00FA13CC" w:rsidRPr="00FA13CC" w:rsidRDefault="00FA13CC" w:rsidP="00FA13CC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FA13CC">
              <w:rPr>
                <w:rFonts w:asciiTheme="minorHAnsi" w:hAnsiTheme="minorHAnsi"/>
                <w:sz w:val="16"/>
                <w:szCs w:val="16"/>
              </w:rPr>
              <w:t>Dalje u Odluci mijenjaju se u kunama utvrđeni iznosi i utvrđuju u eurima.</w:t>
            </w:r>
          </w:p>
          <w:p w14:paraId="35ED7A0E" w14:textId="07130F89" w:rsidR="009F4A64" w:rsidRPr="00FA13CC" w:rsidRDefault="009F4A64" w:rsidP="00AD0C20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062F6" w:rsidRPr="009062F6" w14:paraId="4F765174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E565C" w14:textId="50C3E9E1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lastRenderedPageBreak/>
              <w:t>Ime i prezime osobe odnosno naziv predstavnika zainteresirane javnosti koja daje svoje primjedbe i prijedloge na predloženi nacrt: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3D31A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50A79A98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22AA9" w14:textId="7A455467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Načelne primjedbe i prijedlozi na predloženi nacrt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B4EB7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2FDFE212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E248A" w14:textId="3CDCB62B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Primjedbe i prijedlozi na pojedine članke nacrta prijedloga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C9228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251BD3E3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8969B" w14:textId="0EC87FD5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Ime i prezime osobe (ili osoba) koja je sastavljala primjedbe i prijedloge ili osobe koja predstavlja zainteresiranu javnost, e-mail ili drugi podaci za kontakt: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67BE5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648E844B" w14:textId="77777777" w:rsidTr="00755D39">
        <w:trPr>
          <w:trHeight w:val="562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F4BC92D" w14:textId="368B0841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Datum dostavljanja: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718F2E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61219E" w14:textId="77777777" w:rsidR="00F95A35" w:rsidRPr="009062F6" w:rsidRDefault="00F95A35" w:rsidP="00F95A35">
      <w:pPr>
        <w:jc w:val="center"/>
        <w:rPr>
          <w:rFonts w:asciiTheme="minorHAnsi" w:hAnsiTheme="minorHAnsi" w:cs="Arial"/>
          <w:sz w:val="20"/>
        </w:rPr>
      </w:pPr>
    </w:p>
    <w:p w14:paraId="31D09E66" w14:textId="5A3B9A1D" w:rsidR="009062F6" w:rsidRPr="003109D1" w:rsidRDefault="009062F6" w:rsidP="009062F6">
      <w:pPr>
        <w:jc w:val="both"/>
        <w:rPr>
          <w:rFonts w:asciiTheme="minorHAnsi" w:hAnsiTheme="minorHAnsi" w:cs="Arial"/>
          <w:sz w:val="20"/>
        </w:rPr>
      </w:pPr>
      <w:r w:rsidRPr="003109D1">
        <w:rPr>
          <w:rFonts w:asciiTheme="minorHAnsi" w:hAnsiTheme="minorHAnsi" w:cs="Arial"/>
          <w:sz w:val="20"/>
        </w:rPr>
        <w:t>Napomena:</w:t>
      </w:r>
    </w:p>
    <w:p w14:paraId="20567F5F" w14:textId="4D4659C9" w:rsidR="009062F6" w:rsidRPr="003109D1" w:rsidRDefault="009062F6" w:rsidP="009062F6">
      <w:pPr>
        <w:jc w:val="both"/>
        <w:rPr>
          <w:rFonts w:asciiTheme="minorHAnsi" w:hAnsiTheme="minorHAnsi" w:cs="Arial"/>
          <w:sz w:val="20"/>
        </w:rPr>
      </w:pPr>
      <w:r w:rsidRPr="003109D1">
        <w:rPr>
          <w:rFonts w:asciiTheme="minorHAnsi" w:hAnsiTheme="minorHAnsi" w:cs="Arial"/>
          <w:sz w:val="20"/>
        </w:rPr>
        <w:t xml:space="preserve">Popunjeni obrazac dostaviti na adresu elektroničke pošte: </w:t>
      </w:r>
      <w:hyperlink r:id="rId6" w:history="1">
        <w:r w:rsidR="003109D1" w:rsidRPr="003109D1">
          <w:rPr>
            <w:rStyle w:val="Hiperveza"/>
            <w:rFonts w:asciiTheme="minorHAnsi" w:hAnsiTheme="minorHAnsi" w:cs="Arial"/>
            <w:color w:val="auto"/>
            <w:sz w:val="20"/>
          </w:rPr>
          <w:t>azlacki@zapresic.hr</w:t>
        </w:r>
      </w:hyperlink>
      <w:r w:rsidR="002A28DD" w:rsidRPr="003109D1">
        <w:rPr>
          <w:rFonts w:asciiTheme="minorHAnsi" w:hAnsiTheme="minorHAnsi" w:cs="Arial"/>
          <w:sz w:val="20"/>
        </w:rPr>
        <w:t xml:space="preserve"> </w:t>
      </w:r>
      <w:r w:rsidRPr="003109D1">
        <w:rPr>
          <w:rFonts w:asciiTheme="minorHAnsi" w:hAnsiTheme="minorHAnsi" w:cs="Arial"/>
          <w:sz w:val="20"/>
        </w:rPr>
        <w:t xml:space="preserve">zaključno do </w:t>
      </w:r>
      <w:r w:rsidR="000673A8">
        <w:rPr>
          <w:rFonts w:asciiTheme="minorHAnsi" w:hAnsiTheme="minorHAnsi" w:cs="Arial"/>
          <w:sz w:val="20"/>
        </w:rPr>
        <w:t>12</w:t>
      </w:r>
      <w:r w:rsidRPr="003109D1">
        <w:rPr>
          <w:rFonts w:asciiTheme="minorHAnsi" w:hAnsiTheme="minorHAnsi" w:cs="Arial"/>
          <w:sz w:val="20"/>
        </w:rPr>
        <w:t>.</w:t>
      </w:r>
      <w:r w:rsidR="000673A8">
        <w:rPr>
          <w:rFonts w:asciiTheme="minorHAnsi" w:hAnsiTheme="minorHAnsi" w:cs="Arial"/>
          <w:sz w:val="20"/>
        </w:rPr>
        <w:t>12</w:t>
      </w:r>
      <w:r w:rsidR="00126BFB" w:rsidRPr="003109D1">
        <w:rPr>
          <w:rFonts w:asciiTheme="minorHAnsi" w:hAnsiTheme="minorHAnsi" w:cs="Arial"/>
          <w:sz w:val="20"/>
        </w:rPr>
        <w:t>.</w:t>
      </w:r>
      <w:r w:rsidRPr="003109D1">
        <w:rPr>
          <w:rFonts w:asciiTheme="minorHAnsi" w:hAnsiTheme="minorHAnsi" w:cs="Arial"/>
          <w:sz w:val="20"/>
        </w:rPr>
        <w:t>202</w:t>
      </w:r>
      <w:r w:rsidR="002D43D3">
        <w:rPr>
          <w:rFonts w:asciiTheme="minorHAnsi" w:hAnsiTheme="minorHAnsi" w:cs="Arial"/>
          <w:sz w:val="20"/>
        </w:rPr>
        <w:t>5</w:t>
      </w:r>
      <w:r w:rsidRPr="003109D1">
        <w:rPr>
          <w:rFonts w:asciiTheme="minorHAnsi" w:hAnsiTheme="minorHAnsi" w:cs="Arial"/>
          <w:sz w:val="20"/>
        </w:rPr>
        <w:t>.</w:t>
      </w:r>
      <w:r w:rsidR="00126BFB" w:rsidRPr="003109D1">
        <w:rPr>
          <w:rFonts w:asciiTheme="minorHAnsi" w:hAnsiTheme="minorHAnsi" w:cs="Arial"/>
          <w:sz w:val="20"/>
        </w:rPr>
        <w:t>g.</w:t>
      </w:r>
    </w:p>
    <w:p w14:paraId="66C24937" w14:textId="77777777" w:rsidR="004C4C44" w:rsidRPr="003109D1" w:rsidRDefault="004C4C44" w:rsidP="004C4C44">
      <w:pPr>
        <w:jc w:val="both"/>
        <w:rPr>
          <w:rFonts w:asciiTheme="minorHAnsi" w:hAnsiTheme="minorHAnsi" w:cs="Arial"/>
          <w:sz w:val="20"/>
        </w:rPr>
      </w:pPr>
    </w:p>
    <w:p w14:paraId="167BFD30" w14:textId="051737BF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Grad Zaprešić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DACC7EC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87E6606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41CE45A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637100F3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13E4339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</w:p>
    <w:p w14:paraId="77979DBF" w14:textId="4AF59B9E" w:rsidR="009062F6" w:rsidRPr="009062F6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Po završetku savjetovanja, sve pristigle primjedbe/prijedlozi biti će javno dostupni na internetskoj stranici Grada Zaprešića. Ukoliko ne želite da Vaši osobni podaci (ime i prezime) budu javno objavljeni, molimo da to jasno istaknete pri slanju obrasca.</w:t>
      </w:r>
      <w:r w:rsidR="00C66762" w:rsidRPr="00C66762">
        <w:t xml:space="preserve"> </w:t>
      </w:r>
      <w:r w:rsidR="00C66762" w:rsidRPr="00C66762">
        <w:rPr>
          <w:rFonts w:asciiTheme="minorHAnsi" w:hAnsiTheme="minorHAnsi" w:cs="Arial"/>
          <w:sz w:val="20"/>
        </w:rPr>
        <w:t>Anonimni, irelevantni te uvredljivi komentari neće se objaviti.</w:t>
      </w:r>
    </w:p>
    <w:sectPr w:rsidR="009062F6" w:rsidRPr="009062F6" w:rsidSect="001E4D95">
      <w:pgSz w:w="11907" w:h="16840" w:code="9"/>
      <w:pgMar w:top="851" w:right="851" w:bottom="851" w:left="1418" w:header="567" w:footer="851" w:gutter="0"/>
      <w:paperSrc w:first="1" w:other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332"/>
    <w:multiLevelType w:val="hybridMultilevel"/>
    <w:tmpl w:val="701A3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1BC"/>
    <w:multiLevelType w:val="hybridMultilevel"/>
    <w:tmpl w:val="F3046876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34B735D"/>
    <w:multiLevelType w:val="hybridMultilevel"/>
    <w:tmpl w:val="2AA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213F"/>
    <w:multiLevelType w:val="hybridMultilevel"/>
    <w:tmpl w:val="47D2D3BE"/>
    <w:lvl w:ilvl="0" w:tplc="ACDE6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8704">
    <w:abstractNumId w:val="2"/>
  </w:num>
  <w:num w:numId="2" w16cid:durableId="570038741">
    <w:abstractNumId w:val="1"/>
  </w:num>
  <w:num w:numId="3" w16cid:durableId="1555039008">
    <w:abstractNumId w:val="3"/>
  </w:num>
  <w:num w:numId="4" w16cid:durableId="76283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35"/>
    <w:rsid w:val="000673A8"/>
    <w:rsid w:val="00072BB5"/>
    <w:rsid w:val="00081E85"/>
    <w:rsid w:val="000A146C"/>
    <w:rsid w:val="000C3B3C"/>
    <w:rsid w:val="000F3D98"/>
    <w:rsid w:val="0012321A"/>
    <w:rsid w:val="00126BFB"/>
    <w:rsid w:val="001A4D95"/>
    <w:rsid w:val="001B0DE2"/>
    <w:rsid w:val="001E198A"/>
    <w:rsid w:val="001E4D95"/>
    <w:rsid w:val="00211440"/>
    <w:rsid w:val="0023314A"/>
    <w:rsid w:val="002A28DD"/>
    <w:rsid w:val="002C5BCD"/>
    <w:rsid w:val="002D43D3"/>
    <w:rsid w:val="003109D1"/>
    <w:rsid w:val="0033007A"/>
    <w:rsid w:val="00345BBE"/>
    <w:rsid w:val="00352BC5"/>
    <w:rsid w:val="003567A3"/>
    <w:rsid w:val="003602DE"/>
    <w:rsid w:val="00386E76"/>
    <w:rsid w:val="003B7C7D"/>
    <w:rsid w:val="003C19E7"/>
    <w:rsid w:val="003C49D4"/>
    <w:rsid w:val="003D0306"/>
    <w:rsid w:val="003D4195"/>
    <w:rsid w:val="003E0C2C"/>
    <w:rsid w:val="003F56F6"/>
    <w:rsid w:val="00431D92"/>
    <w:rsid w:val="00432DBF"/>
    <w:rsid w:val="00453E93"/>
    <w:rsid w:val="004C4C44"/>
    <w:rsid w:val="005139E9"/>
    <w:rsid w:val="005302C7"/>
    <w:rsid w:val="00553258"/>
    <w:rsid w:val="005C77AA"/>
    <w:rsid w:val="005D54EB"/>
    <w:rsid w:val="005E39DD"/>
    <w:rsid w:val="005E3C81"/>
    <w:rsid w:val="0066576C"/>
    <w:rsid w:val="006C1302"/>
    <w:rsid w:val="006E62D9"/>
    <w:rsid w:val="007303EF"/>
    <w:rsid w:val="00730408"/>
    <w:rsid w:val="00755D39"/>
    <w:rsid w:val="00792BFF"/>
    <w:rsid w:val="007C738E"/>
    <w:rsid w:val="007E27C6"/>
    <w:rsid w:val="007F0455"/>
    <w:rsid w:val="0083577D"/>
    <w:rsid w:val="00845520"/>
    <w:rsid w:val="0085722B"/>
    <w:rsid w:val="009062F6"/>
    <w:rsid w:val="00912BCB"/>
    <w:rsid w:val="0098173D"/>
    <w:rsid w:val="00983714"/>
    <w:rsid w:val="009B3BDC"/>
    <w:rsid w:val="009C1029"/>
    <w:rsid w:val="009D379B"/>
    <w:rsid w:val="009F4A64"/>
    <w:rsid w:val="00A30CF7"/>
    <w:rsid w:val="00A548D4"/>
    <w:rsid w:val="00A94C17"/>
    <w:rsid w:val="00AD0C20"/>
    <w:rsid w:val="00B10A3D"/>
    <w:rsid w:val="00B27AD4"/>
    <w:rsid w:val="00B4243E"/>
    <w:rsid w:val="00B550FB"/>
    <w:rsid w:val="00BB6BAB"/>
    <w:rsid w:val="00C51FF2"/>
    <w:rsid w:val="00C66762"/>
    <w:rsid w:val="00C93464"/>
    <w:rsid w:val="00CC0846"/>
    <w:rsid w:val="00CD7401"/>
    <w:rsid w:val="00D31DA2"/>
    <w:rsid w:val="00D77BC6"/>
    <w:rsid w:val="00D97A17"/>
    <w:rsid w:val="00DA5B5B"/>
    <w:rsid w:val="00DC0E2D"/>
    <w:rsid w:val="00E033ED"/>
    <w:rsid w:val="00E10865"/>
    <w:rsid w:val="00E25763"/>
    <w:rsid w:val="00E264F3"/>
    <w:rsid w:val="00E4074D"/>
    <w:rsid w:val="00E852F3"/>
    <w:rsid w:val="00E85EC7"/>
    <w:rsid w:val="00E92178"/>
    <w:rsid w:val="00E938F7"/>
    <w:rsid w:val="00F01D0B"/>
    <w:rsid w:val="00F17315"/>
    <w:rsid w:val="00F22BF3"/>
    <w:rsid w:val="00F5612B"/>
    <w:rsid w:val="00F95A35"/>
    <w:rsid w:val="00FA13CC"/>
    <w:rsid w:val="00FD4EE3"/>
    <w:rsid w:val="00FF122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AC55"/>
  <w15:docId w15:val="{E458DC12-9EC2-4059-88C9-C86069C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95A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92B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28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lacki@zapres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97AA-C738-4A9E-8A83-31D4747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Cindrić</dc:creator>
  <cp:lastModifiedBy>Alen Zlački</cp:lastModifiedBy>
  <cp:revision>24</cp:revision>
  <cp:lastPrinted>2015-03-05T07:42:00Z</cp:lastPrinted>
  <dcterms:created xsi:type="dcterms:W3CDTF">2022-10-26T10:30:00Z</dcterms:created>
  <dcterms:modified xsi:type="dcterms:W3CDTF">2025-11-12T10:07:00Z</dcterms:modified>
</cp:coreProperties>
</file>